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7204E7AE" w:rsidR="00104C46" w:rsidRPr="002A1672" w:rsidRDefault="00107BF7" w:rsidP="00A5057D">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Головний с</w:t>
            </w:r>
            <w:r w:rsidR="00104C46" w:rsidRPr="002A1672">
              <w:rPr>
                <w:rFonts w:ascii="Times New Roman" w:eastAsia="Times New Roman" w:hAnsi="Times New Roman"/>
                <w:sz w:val="28"/>
                <w:szCs w:val="28"/>
                <w:lang w:eastAsia="ru-RU"/>
              </w:rPr>
              <w:t xml:space="preserve">пеціаліст відділу </w:t>
            </w:r>
            <w:bookmarkStart w:id="0" w:name="_Hlk151043112"/>
            <w:r w:rsidR="00DF79BA">
              <w:rPr>
                <w:rFonts w:ascii="Times New Roman" w:eastAsia="Times New Roman" w:hAnsi="Times New Roman"/>
                <w:sz w:val="28"/>
                <w:szCs w:val="28"/>
                <w:lang w:eastAsia="ru-RU"/>
              </w:rPr>
              <w:t>кадрової роботи та державної служби</w:t>
            </w:r>
            <w:r w:rsidR="00E9785D">
              <w:rPr>
                <w:rFonts w:ascii="Times New Roman" w:eastAsia="Times New Roman" w:hAnsi="Times New Roman"/>
                <w:sz w:val="28"/>
                <w:szCs w:val="28"/>
                <w:lang w:eastAsia="ru-RU"/>
              </w:rPr>
              <w:t xml:space="preserve"> </w:t>
            </w:r>
            <w:r w:rsidR="00104C46" w:rsidRPr="002A1672">
              <w:rPr>
                <w:rFonts w:ascii="Times New Roman" w:eastAsia="Times New Roman" w:hAnsi="Times New Roman"/>
                <w:sz w:val="28"/>
                <w:szCs w:val="28"/>
                <w:lang w:eastAsia="ru-RU"/>
              </w:rPr>
              <w:t xml:space="preserve">Вінницької обласної прокуратури, </w:t>
            </w:r>
            <w:bookmarkEnd w:id="0"/>
            <w:r w:rsidR="00104C46" w:rsidRPr="002A1672">
              <w:rPr>
                <w:rFonts w:ascii="Times New Roman" w:eastAsia="Times New Roman" w:hAnsi="Times New Roman"/>
                <w:sz w:val="28"/>
                <w:szCs w:val="28"/>
                <w:lang w:eastAsia="ru-RU"/>
              </w:rPr>
              <w:t>категорія В/В</w:t>
            </w:r>
            <w:r w:rsidR="00A5057D">
              <w:rPr>
                <w:rFonts w:ascii="Times New Roman" w:eastAsia="Times New Roman" w:hAnsi="Times New Roman"/>
                <w:sz w:val="28"/>
                <w:szCs w:val="28"/>
                <w:lang w:eastAsia="ru-RU"/>
              </w:rPr>
              <w:t>1</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0F90A9AE" w14:textId="77777777" w:rsidR="005D1DBA" w:rsidRPr="005D1DBA" w:rsidRDefault="00760BEA" w:rsidP="00A5057D">
            <w:pPr>
              <w:spacing w:after="0" w:line="240" w:lineRule="auto"/>
              <w:ind w:left="142" w:right="137"/>
              <w:jc w:val="both"/>
              <w:rPr>
                <w:rFonts w:ascii="Times New Roman" w:eastAsia="Times New Roman" w:hAnsi="Times New Roman"/>
                <w:color w:val="000000"/>
                <w:sz w:val="28"/>
                <w:szCs w:val="28"/>
                <w:lang w:eastAsia="uk-UA"/>
              </w:rPr>
            </w:pPr>
            <w:r w:rsidRPr="00760BEA">
              <w:rPr>
                <w:rFonts w:ascii="Times New Roman" w:eastAsia="Times New Roman" w:hAnsi="Times New Roman"/>
                <w:color w:val="000000"/>
                <w:sz w:val="28"/>
                <w:szCs w:val="28"/>
                <w:lang w:eastAsia="uk-UA"/>
              </w:rPr>
              <w:t>Виконання, в межах компетенції, планових за</w:t>
            </w:r>
            <w:r w:rsidR="005D1DBA" w:rsidRPr="005D1DBA">
              <w:rPr>
                <w:rFonts w:ascii="Times New Roman" w:eastAsia="Times New Roman" w:hAnsi="Times New Roman"/>
                <w:color w:val="000000"/>
                <w:sz w:val="28"/>
                <w:szCs w:val="28"/>
                <w:lang w:eastAsia="uk-UA"/>
              </w:rPr>
              <w:t>ходів, рішень оперативних нарад,</w:t>
            </w:r>
            <w:r w:rsidRPr="00760BEA">
              <w:rPr>
                <w:rFonts w:ascii="Times New Roman" w:eastAsia="Times New Roman" w:hAnsi="Times New Roman"/>
                <w:color w:val="000000"/>
                <w:sz w:val="28"/>
                <w:szCs w:val="28"/>
                <w:lang w:eastAsia="uk-UA"/>
              </w:rPr>
              <w:t xml:space="preserve"> нака</w:t>
            </w:r>
            <w:r w:rsidR="005D1DBA" w:rsidRPr="005D1DBA">
              <w:rPr>
                <w:rFonts w:ascii="Times New Roman" w:eastAsia="Times New Roman" w:hAnsi="Times New Roman"/>
                <w:color w:val="000000"/>
                <w:sz w:val="28"/>
                <w:szCs w:val="28"/>
                <w:lang w:eastAsia="uk-UA"/>
              </w:rPr>
              <w:t>зів та доручень з питань кадрової</w:t>
            </w:r>
            <w:r w:rsidRPr="00760BEA">
              <w:rPr>
                <w:rFonts w:ascii="Times New Roman" w:eastAsia="Times New Roman" w:hAnsi="Times New Roman"/>
                <w:color w:val="000000"/>
                <w:sz w:val="28"/>
                <w:szCs w:val="28"/>
                <w:lang w:eastAsia="uk-UA"/>
              </w:rPr>
              <w:t xml:space="preserve"> роботи та державної служби Офісу Генерального прокурора, керівника обласної прокуратури, його першого заступника та заступників.</w:t>
            </w:r>
          </w:p>
          <w:p w14:paraId="62FFA2B6" w14:textId="1DAA05F4" w:rsidR="00760BEA" w:rsidRPr="00ED68F7" w:rsidRDefault="00760BEA" w:rsidP="00A5057D">
            <w:pPr>
              <w:spacing w:after="0" w:line="240" w:lineRule="auto"/>
              <w:ind w:left="142" w:right="137"/>
              <w:jc w:val="both"/>
              <w:rPr>
                <w:rFonts w:ascii="Times New Roman" w:eastAsia="Times New Roman" w:hAnsi="Times New Roman"/>
                <w:color w:val="000000"/>
                <w:sz w:val="28"/>
                <w:szCs w:val="28"/>
                <w:lang w:eastAsia="uk-UA"/>
              </w:rPr>
            </w:pPr>
            <w:r w:rsidRPr="00760BEA">
              <w:rPr>
                <w:rFonts w:ascii="Times New Roman" w:eastAsia="Times New Roman" w:hAnsi="Times New Roman"/>
                <w:color w:val="000000"/>
                <w:sz w:val="28"/>
                <w:szCs w:val="28"/>
                <w:lang w:eastAsia="uk-UA"/>
              </w:rPr>
              <w:t>Підготовка пропозицій з питань кадрової роботи та де</w:t>
            </w:r>
            <w:r w:rsidR="005D1DBA" w:rsidRPr="005D1DBA">
              <w:rPr>
                <w:rFonts w:ascii="Times New Roman" w:eastAsia="Times New Roman" w:hAnsi="Times New Roman"/>
                <w:color w:val="000000"/>
                <w:sz w:val="28"/>
                <w:szCs w:val="28"/>
                <w:lang w:eastAsia="uk-UA"/>
              </w:rPr>
              <w:t xml:space="preserve">ржавної служби до першочергових заходів обласної </w:t>
            </w:r>
            <w:r w:rsidRPr="00760BEA">
              <w:rPr>
                <w:rFonts w:ascii="Times New Roman" w:eastAsia="Times New Roman" w:hAnsi="Times New Roman"/>
                <w:color w:val="000000"/>
                <w:sz w:val="28"/>
                <w:szCs w:val="28"/>
                <w:lang w:eastAsia="uk-UA"/>
              </w:rPr>
              <w:t>прокуратури.</w:t>
            </w:r>
            <w:r w:rsidR="005D1DBA" w:rsidRPr="005D1DBA">
              <w:rPr>
                <w:rFonts w:ascii="Times New Roman" w:eastAsia="Times New Roman" w:hAnsi="Times New Roman"/>
                <w:color w:val="000000"/>
                <w:sz w:val="28"/>
                <w:szCs w:val="28"/>
                <w:lang w:eastAsia="uk-UA"/>
              </w:rPr>
              <w:t xml:space="preserve">                                                                              </w:t>
            </w:r>
            <w:r w:rsidRPr="00760BEA">
              <w:rPr>
                <w:rFonts w:ascii="Times New Roman" w:eastAsia="Times New Roman" w:hAnsi="Times New Roman"/>
                <w:color w:val="000000"/>
                <w:sz w:val="28"/>
                <w:szCs w:val="28"/>
                <w:lang w:eastAsia="uk-UA"/>
              </w:rPr>
              <w:br/>
              <w:t>Участь у розробці положень, інструкцій з питань, які ві</w:t>
            </w:r>
            <w:r w:rsidR="005D1DBA" w:rsidRPr="005D1DBA">
              <w:rPr>
                <w:rFonts w:ascii="Times New Roman" w:eastAsia="Times New Roman" w:hAnsi="Times New Roman"/>
                <w:color w:val="000000"/>
                <w:sz w:val="28"/>
                <w:szCs w:val="28"/>
                <w:lang w:eastAsia="uk-UA"/>
              </w:rPr>
              <w:t>днесені до повноважень відділу.</w:t>
            </w:r>
            <w:r w:rsidRPr="00760BEA">
              <w:rPr>
                <w:rFonts w:ascii="Times New Roman" w:eastAsia="Times New Roman" w:hAnsi="Times New Roman"/>
                <w:color w:val="000000"/>
                <w:sz w:val="28"/>
                <w:szCs w:val="28"/>
                <w:lang w:eastAsia="uk-UA"/>
              </w:rPr>
              <w:br/>
              <w:t xml:space="preserve">Підготовка документів та </w:t>
            </w:r>
            <w:r w:rsidR="006924B2">
              <w:rPr>
                <w:rFonts w:ascii="Times New Roman" w:eastAsia="Times New Roman" w:hAnsi="Times New Roman"/>
                <w:color w:val="000000"/>
                <w:sz w:val="28"/>
                <w:szCs w:val="28"/>
                <w:lang w:eastAsia="uk-UA"/>
              </w:rPr>
              <w:t>проєкт</w:t>
            </w:r>
            <w:r w:rsidRPr="00760BEA">
              <w:rPr>
                <w:rFonts w:ascii="Times New Roman" w:eastAsia="Times New Roman" w:hAnsi="Times New Roman"/>
                <w:color w:val="000000"/>
                <w:sz w:val="28"/>
                <w:szCs w:val="28"/>
                <w:lang w:eastAsia="uk-UA"/>
              </w:rPr>
              <w:t>ів організаційно-розпорядчих документів, наказів про призначення, переміщення, звільнення прокурорів, застосування дисциплінарних стягнень та заохочень, відпусток та інших наказів з питань, які належать до компетенції відділу.</w:t>
            </w:r>
            <w:r w:rsidRPr="00760BEA">
              <w:rPr>
                <w:rFonts w:ascii="Times New Roman" w:eastAsia="Times New Roman" w:hAnsi="Times New Roman"/>
                <w:color w:val="000000"/>
                <w:sz w:val="28"/>
                <w:szCs w:val="28"/>
                <w:lang w:eastAsia="uk-UA"/>
              </w:rPr>
              <w:br/>
              <w:t xml:space="preserve">Опрацювання матеріалів та підготовка </w:t>
            </w:r>
            <w:r w:rsidR="006924B2">
              <w:rPr>
                <w:rFonts w:ascii="Times New Roman" w:eastAsia="Times New Roman" w:hAnsi="Times New Roman"/>
                <w:color w:val="000000"/>
                <w:sz w:val="28"/>
                <w:szCs w:val="28"/>
                <w:lang w:eastAsia="uk-UA"/>
              </w:rPr>
              <w:t>проєкт</w:t>
            </w:r>
            <w:r w:rsidRPr="00760BEA">
              <w:rPr>
                <w:rFonts w:ascii="Times New Roman" w:eastAsia="Times New Roman" w:hAnsi="Times New Roman"/>
                <w:color w:val="000000"/>
                <w:sz w:val="28"/>
                <w:szCs w:val="28"/>
                <w:lang w:eastAsia="uk-UA"/>
              </w:rPr>
              <w:t>ів наказів щодо щомісячного п</w:t>
            </w:r>
            <w:r w:rsidR="00ED68F7">
              <w:rPr>
                <w:rFonts w:ascii="Times New Roman" w:eastAsia="Times New Roman" w:hAnsi="Times New Roman"/>
                <w:color w:val="000000"/>
                <w:sz w:val="28"/>
                <w:szCs w:val="28"/>
                <w:lang w:eastAsia="uk-UA"/>
              </w:rPr>
              <w:t xml:space="preserve">реміювання працівників обласної </w:t>
            </w:r>
            <w:r w:rsidRPr="00760BEA">
              <w:rPr>
                <w:rFonts w:ascii="Times New Roman" w:eastAsia="Times New Roman" w:hAnsi="Times New Roman"/>
                <w:color w:val="000000"/>
                <w:sz w:val="28"/>
                <w:szCs w:val="28"/>
                <w:lang w:eastAsia="uk-UA"/>
              </w:rPr>
              <w:t>прокуратури.</w:t>
            </w:r>
            <w:r w:rsidRPr="00760BEA">
              <w:rPr>
                <w:rFonts w:ascii="Times New Roman" w:eastAsia="Times New Roman" w:hAnsi="Times New Roman"/>
                <w:color w:val="000000"/>
                <w:sz w:val="28"/>
                <w:szCs w:val="28"/>
                <w:lang w:eastAsia="uk-UA"/>
              </w:rPr>
              <w:br/>
              <w:t>Ведення книги ре</w:t>
            </w:r>
            <w:r w:rsidR="00ED68F7" w:rsidRPr="00ED68F7">
              <w:rPr>
                <w:rFonts w:ascii="Times New Roman" w:eastAsia="Times New Roman" w:hAnsi="Times New Roman"/>
                <w:color w:val="000000"/>
                <w:sz w:val="28"/>
                <w:szCs w:val="28"/>
                <w:lang w:eastAsia="uk-UA"/>
              </w:rPr>
              <w:t>є</w:t>
            </w:r>
            <w:r w:rsidRPr="00760BEA">
              <w:rPr>
                <w:rFonts w:ascii="Times New Roman" w:eastAsia="Times New Roman" w:hAnsi="Times New Roman"/>
                <w:color w:val="000000"/>
                <w:sz w:val="28"/>
                <w:szCs w:val="28"/>
                <w:lang w:eastAsia="uk-UA"/>
              </w:rPr>
              <w:t>страції наказів керівника обласної прокуратури, реєстрації відпусток працівників обласної прокуратури</w:t>
            </w:r>
            <w:r w:rsidR="00ED68F7">
              <w:rPr>
                <w:rFonts w:ascii="Times New Roman" w:eastAsia="Times New Roman" w:hAnsi="Times New Roman"/>
                <w:color w:val="000000"/>
                <w:sz w:val="28"/>
                <w:szCs w:val="28"/>
                <w:lang w:eastAsia="uk-UA"/>
              </w:rPr>
              <w:t>.</w:t>
            </w:r>
            <w:r w:rsidRPr="00760BEA">
              <w:rPr>
                <w:rFonts w:ascii="Segoe UI" w:eastAsia="Times New Roman" w:hAnsi="Segoe UI" w:cs="Segoe UI"/>
                <w:color w:val="000000"/>
                <w:sz w:val="24"/>
                <w:szCs w:val="24"/>
                <w:lang w:eastAsia="uk-UA"/>
              </w:rPr>
              <w:br/>
            </w:r>
            <w:r w:rsidRPr="00760BEA">
              <w:rPr>
                <w:rFonts w:ascii="Times New Roman" w:eastAsia="Times New Roman" w:hAnsi="Times New Roman"/>
                <w:color w:val="000000"/>
                <w:sz w:val="28"/>
                <w:szCs w:val="28"/>
                <w:lang w:eastAsia="uk-UA"/>
              </w:rPr>
              <w:t>Організація роботи щодо складення Присяги прокурора прокурорами обласної та</w:t>
            </w:r>
            <w:r w:rsidRPr="00760BEA">
              <w:rPr>
                <w:rFonts w:ascii="Times New Roman" w:eastAsia="Times New Roman" w:hAnsi="Times New Roman"/>
                <w:color w:val="000000"/>
                <w:sz w:val="28"/>
                <w:szCs w:val="28"/>
                <w:lang w:eastAsia="uk-UA"/>
              </w:rPr>
              <w:br/>
              <w:t>окружних</w:t>
            </w:r>
            <w:r w:rsidR="00ED68F7">
              <w:rPr>
                <w:rFonts w:ascii="Times New Roman" w:eastAsia="Times New Roman" w:hAnsi="Times New Roman"/>
                <w:color w:val="000000"/>
                <w:sz w:val="28"/>
                <w:szCs w:val="28"/>
                <w:lang w:eastAsia="uk-UA"/>
              </w:rPr>
              <w:t xml:space="preserve"> </w:t>
            </w:r>
            <w:r w:rsidRPr="00760BEA">
              <w:rPr>
                <w:rFonts w:ascii="Times New Roman" w:eastAsia="Times New Roman" w:hAnsi="Times New Roman"/>
                <w:color w:val="000000"/>
                <w:sz w:val="28"/>
                <w:szCs w:val="28"/>
                <w:lang w:eastAsia="uk-UA"/>
              </w:rPr>
              <w:t>прокуратур.</w:t>
            </w:r>
            <w:r w:rsidR="00ED68F7">
              <w:rPr>
                <w:rFonts w:ascii="Times New Roman" w:eastAsia="Times New Roman" w:hAnsi="Times New Roman"/>
                <w:color w:val="000000"/>
                <w:sz w:val="28"/>
                <w:szCs w:val="28"/>
                <w:lang w:eastAsia="uk-UA"/>
              </w:rPr>
              <w:t xml:space="preserve">                 </w:t>
            </w:r>
            <w:r w:rsidRPr="00760BEA">
              <w:rPr>
                <w:rFonts w:ascii="Times New Roman" w:eastAsia="Times New Roman" w:hAnsi="Times New Roman"/>
                <w:color w:val="000000"/>
                <w:sz w:val="28"/>
                <w:szCs w:val="28"/>
                <w:lang w:eastAsia="uk-UA"/>
              </w:rPr>
              <w:br/>
              <w:t>Здійснення контролю за додержанням працівниками обласної прокуратури положень Присяги прокурора, дотриманням службової та трудової дисципліни, вжиття заходів щодо проведення профілактично-виховної роботи.</w:t>
            </w:r>
          </w:p>
          <w:p w14:paraId="07F8B614" w14:textId="0515B657" w:rsidR="00ED68F7" w:rsidRPr="00A5057D" w:rsidRDefault="00760BEA" w:rsidP="00A5057D">
            <w:pPr>
              <w:spacing w:after="0" w:line="240" w:lineRule="auto"/>
              <w:ind w:left="142" w:right="136"/>
              <w:jc w:val="both"/>
              <w:rPr>
                <w:rFonts w:ascii="Times New Roman" w:hAnsi="Times New Roman"/>
                <w:color w:val="000000"/>
                <w:sz w:val="28"/>
                <w:szCs w:val="28"/>
              </w:rPr>
            </w:pPr>
            <w:r w:rsidRPr="00ED68F7">
              <w:rPr>
                <w:rFonts w:ascii="Times New Roman" w:hAnsi="Times New Roman"/>
                <w:color w:val="000000"/>
                <w:sz w:val="28"/>
                <w:szCs w:val="28"/>
              </w:rPr>
              <w:t xml:space="preserve">Здійснення комплексу заходів щодо заповнення трудових книжок працівників органів Вінницької обласної прокуратури, проведення робіт із їх сканування; </w:t>
            </w:r>
            <w:r w:rsidRPr="00ED68F7">
              <w:rPr>
                <w:rFonts w:ascii="Times New Roman" w:hAnsi="Times New Roman"/>
                <w:color w:val="000000"/>
                <w:sz w:val="28"/>
                <w:szCs w:val="28"/>
              </w:rPr>
              <w:lastRenderedPageBreak/>
              <w:t>завантаження документів за допомогою кваліфікованого електронного під</w:t>
            </w:r>
            <w:r w:rsidR="00ED68F7">
              <w:rPr>
                <w:rFonts w:ascii="Times New Roman" w:hAnsi="Times New Roman"/>
                <w:color w:val="000000"/>
                <w:sz w:val="28"/>
                <w:szCs w:val="28"/>
              </w:rPr>
              <w:t xml:space="preserve">пису відповідальної особи через </w:t>
            </w:r>
            <w:r w:rsidRPr="00ED68F7">
              <w:rPr>
                <w:rFonts w:ascii="Times New Roman" w:hAnsi="Times New Roman"/>
                <w:color w:val="000000"/>
                <w:sz w:val="28"/>
                <w:szCs w:val="28"/>
              </w:rPr>
              <w:t>особистий кабінет страхувальника, зареєстрованого на</w:t>
            </w:r>
            <w:r w:rsidRPr="00760BEA">
              <w:rPr>
                <w:rFonts w:ascii="Segoe UI" w:hAnsi="Segoe UI" w:cs="Segoe UI"/>
                <w:color w:val="000000"/>
              </w:rPr>
              <w:br/>
            </w:r>
            <w:proofErr w:type="spellStart"/>
            <w:r w:rsidRPr="00ED68F7">
              <w:rPr>
                <w:rFonts w:ascii="Times New Roman" w:hAnsi="Times New Roman"/>
                <w:color w:val="000000"/>
                <w:sz w:val="28"/>
                <w:szCs w:val="28"/>
              </w:rPr>
              <w:t>вебпорталі</w:t>
            </w:r>
            <w:proofErr w:type="spellEnd"/>
            <w:r w:rsidRPr="00ED68F7">
              <w:rPr>
                <w:rFonts w:ascii="Times New Roman" w:hAnsi="Times New Roman"/>
                <w:color w:val="000000"/>
                <w:sz w:val="28"/>
                <w:szCs w:val="28"/>
              </w:rPr>
              <w:t xml:space="preserve"> електронних послуг Пенсійного</w:t>
            </w:r>
            <w:r w:rsidRPr="00ED68F7">
              <w:rPr>
                <w:rFonts w:ascii="Times New Roman" w:hAnsi="Times New Roman"/>
                <w:color w:val="000000"/>
                <w:sz w:val="28"/>
                <w:szCs w:val="28"/>
              </w:rPr>
              <w:br/>
              <w:t>фонду</w:t>
            </w:r>
            <w:r w:rsidR="00ED68F7">
              <w:rPr>
                <w:rFonts w:ascii="Times New Roman" w:hAnsi="Times New Roman"/>
                <w:color w:val="000000"/>
                <w:sz w:val="28"/>
                <w:szCs w:val="28"/>
              </w:rPr>
              <w:t xml:space="preserve"> </w:t>
            </w:r>
            <w:r w:rsidRPr="00ED68F7">
              <w:rPr>
                <w:rFonts w:ascii="Times New Roman" w:hAnsi="Times New Roman"/>
                <w:color w:val="000000"/>
                <w:sz w:val="28"/>
                <w:szCs w:val="28"/>
              </w:rPr>
              <w:t>України;</w:t>
            </w:r>
            <w:r w:rsidRPr="00760BEA">
              <w:rPr>
                <w:rFonts w:ascii="Segoe UI" w:hAnsi="Segoe UI" w:cs="Segoe UI"/>
                <w:color w:val="000000"/>
              </w:rPr>
              <w:t xml:space="preserve"> </w:t>
            </w:r>
            <w:r w:rsidR="00ED68F7">
              <w:rPr>
                <w:rFonts w:ascii="Times New Roman" w:hAnsi="Times New Roman"/>
                <w:color w:val="000000"/>
                <w:sz w:val="28"/>
                <w:szCs w:val="28"/>
              </w:rPr>
              <w:t>п</w:t>
            </w:r>
            <w:r w:rsidRPr="00ED68F7">
              <w:rPr>
                <w:rFonts w:ascii="Times New Roman" w:hAnsi="Times New Roman"/>
                <w:color w:val="000000"/>
                <w:sz w:val="28"/>
                <w:szCs w:val="28"/>
              </w:rPr>
              <w:t xml:space="preserve">роведення моніторингу статусів </w:t>
            </w:r>
            <w:r w:rsidR="00ED68F7">
              <w:rPr>
                <w:rFonts w:ascii="Times New Roman" w:hAnsi="Times New Roman"/>
                <w:color w:val="000000"/>
                <w:sz w:val="28"/>
                <w:szCs w:val="28"/>
              </w:rPr>
              <w:t xml:space="preserve">відправлених/завантажених </w:t>
            </w:r>
            <w:proofErr w:type="spellStart"/>
            <w:r w:rsidR="00ED68F7">
              <w:rPr>
                <w:rFonts w:ascii="Times New Roman" w:hAnsi="Times New Roman"/>
                <w:color w:val="000000"/>
                <w:sz w:val="28"/>
                <w:szCs w:val="28"/>
              </w:rPr>
              <w:t>скан</w:t>
            </w:r>
            <w:proofErr w:type="spellEnd"/>
            <w:r w:rsidR="00ED68F7">
              <w:rPr>
                <w:rFonts w:ascii="Times New Roman" w:hAnsi="Times New Roman"/>
                <w:color w:val="000000"/>
                <w:sz w:val="28"/>
                <w:szCs w:val="28"/>
              </w:rPr>
              <w:t>-</w:t>
            </w:r>
            <w:r w:rsidRPr="00ED68F7">
              <w:rPr>
                <w:rFonts w:ascii="Times New Roman" w:hAnsi="Times New Roman"/>
                <w:color w:val="000000"/>
                <w:sz w:val="28"/>
                <w:szCs w:val="28"/>
              </w:rPr>
              <w:t>копій трудових книжок працівників. Видача і знищення службових посвідчень.</w:t>
            </w:r>
            <w:r w:rsidRPr="00ED68F7">
              <w:rPr>
                <w:rFonts w:ascii="Times New Roman" w:hAnsi="Times New Roman"/>
                <w:color w:val="000000"/>
                <w:sz w:val="28"/>
                <w:szCs w:val="28"/>
              </w:rPr>
              <w:br/>
            </w:r>
            <w:r w:rsidRPr="00ED68F7">
              <w:rPr>
                <w:rFonts w:ascii="Times New Roman" w:hAnsi="Times New Roman"/>
                <w:color w:val="000000"/>
                <w:sz w:val="28"/>
              </w:rPr>
              <w:t>Розгляд в межах компетенції, запитів на доступ до публічної інформації громадян, підприємств, установ та організацій, посадових осіб, а також працівників органів</w:t>
            </w:r>
            <w:r w:rsidR="00ED68F7" w:rsidRPr="00ED68F7">
              <w:rPr>
                <w:rFonts w:ascii="Times New Roman" w:hAnsi="Times New Roman"/>
                <w:color w:val="000000"/>
                <w:sz w:val="28"/>
              </w:rPr>
              <w:t xml:space="preserve"> </w:t>
            </w:r>
            <w:r w:rsidRPr="00ED68F7">
              <w:rPr>
                <w:rFonts w:ascii="Times New Roman" w:hAnsi="Times New Roman"/>
                <w:color w:val="000000"/>
                <w:sz w:val="28"/>
              </w:rPr>
              <w:t>обласної прокуратури з кадрових питань, запитів на інформацію з питань управління персоналом та підготовка проєктів відповідей.</w:t>
            </w:r>
            <w:r w:rsidRPr="00760BEA">
              <w:rPr>
                <w:rFonts w:ascii="Segoe UI" w:hAnsi="Segoe UI" w:cs="Segoe UI"/>
                <w:color w:val="000000"/>
              </w:rPr>
              <w:br/>
            </w:r>
            <w:r w:rsidRPr="00ED68F7">
              <w:rPr>
                <w:rFonts w:ascii="Times New Roman" w:hAnsi="Times New Roman"/>
                <w:color w:val="000000"/>
                <w:sz w:val="28"/>
                <w:szCs w:val="28"/>
              </w:rPr>
              <w:t>Складання графіку відпусток прокурорів, державних службовців, працівників, які виконують функції з обслуговування, робітників обласної</w:t>
            </w:r>
            <w:r w:rsidR="00ED68F7">
              <w:rPr>
                <w:rFonts w:ascii="Times New Roman" w:hAnsi="Times New Roman"/>
                <w:color w:val="000000"/>
                <w:sz w:val="28"/>
                <w:szCs w:val="28"/>
              </w:rPr>
              <w:t xml:space="preserve"> </w:t>
            </w:r>
            <w:r w:rsidRPr="00ED68F7">
              <w:rPr>
                <w:rFonts w:ascii="Times New Roman" w:hAnsi="Times New Roman"/>
                <w:color w:val="000000"/>
                <w:sz w:val="28"/>
                <w:szCs w:val="28"/>
              </w:rPr>
              <w:t>прокуратури</w:t>
            </w:r>
            <w:r w:rsidR="00ED68F7">
              <w:rPr>
                <w:rFonts w:ascii="Times New Roman" w:hAnsi="Times New Roman"/>
                <w:color w:val="000000"/>
                <w:sz w:val="28"/>
                <w:szCs w:val="28"/>
              </w:rPr>
              <w:t xml:space="preserve"> та </w:t>
            </w:r>
            <w:r w:rsidRPr="00ED68F7">
              <w:rPr>
                <w:rFonts w:ascii="Times New Roman" w:hAnsi="Times New Roman"/>
                <w:color w:val="000000"/>
                <w:sz w:val="28"/>
                <w:szCs w:val="28"/>
              </w:rPr>
              <w:t>прокурорів окружних прокуратур. Ведення обліку робочого часу працівників обласної прокуратури.</w:t>
            </w:r>
            <w:r w:rsidR="00A5057D">
              <w:rPr>
                <w:rFonts w:ascii="Times New Roman" w:hAnsi="Times New Roman"/>
                <w:color w:val="000000"/>
                <w:sz w:val="28"/>
                <w:szCs w:val="28"/>
              </w:rPr>
              <w:t xml:space="preserve"> </w:t>
            </w:r>
            <w:r w:rsidRPr="00ED68F7">
              <w:rPr>
                <w:rFonts w:ascii="Times New Roman" w:hAnsi="Times New Roman"/>
                <w:color w:val="000000"/>
                <w:sz w:val="28"/>
                <w:szCs w:val="28"/>
              </w:rPr>
              <w:t>Опрацювання листків тимчасової непрацездатності.</w:t>
            </w:r>
            <w:r w:rsidRPr="00760BEA">
              <w:rPr>
                <w:rFonts w:ascii="Segoe UI" w:hAnsi="Segoe UI" w:cs="Segoe UI"/>
                <w:color w:val="000000"/>
              </w:rPr>
              <w:br/>
            </w:r>
            <w:r w:rsidRPr="00ED68F7">
              <w:rPr>
                <w:rFonts w:ascii="Times New Roman" w:hAnsi="Times New Roman"/>
                <w:color w:val="000000"/>
                <w:sz w:val="28"/>
                <w:szCs w:val="28"/>
              </w:rPr>
              <w:t>Ведення діловодства у відділі відповідно до вимог Тимчасової інструкції з діловодства в органах прокуратури України. Ведення обліку руху документів.</w:t>
            </w:r>
            <w:r w:rsidR="00ED68F7">
              <w:rPr>
                <w:rFonts w:ascii="Times New Roman" w:hAnsi="Times New Roman"/>
                <w:color w:val="000000"/>
                <w:sz w:val="28"/>
                <w:szCs w:val="28"/>
              </w:rPr>
              <w:t xml:space="preserve"> </w:t>
            </w:r>
            <w:r w:rsidRPr="00ED68F7">
              <w:rPr>
                <w:rFonts w:ascii="Times New Roman" w:hAnsi="Times New Roman"/>
                <w:color w:val="000000"/>
                <w:sz w:val="28"/>
                <w:szCs w:val="28"/>
              </w:rPr>
              <w:t>Оформлення вхідних та вихідних документів, передача їх за належністю</w:t>
            </w:r>
            <w:r w:rsidR="00ED68F7">
              <w:rPr>
                <w:rFonts w:ascii="Times New Roman" w:hAnsi="Times New Roman"/>
                <w:color w:val="000000"/>
                <w:sz w:val="28"/>
                <w:szCs w:val="28"/>
              </w:rPr>
              <w:t>.</w:t>
            </w:r>
            <w:r w:rsidRPr="00760BEA">
              <w:rPr>
                <w:rFonts w:ascii="Segoe UI" w:hAnsi="Segoe UI" w:cs="Segoe UI"/>
                <w:color w:val="000000"/>
              </w:rPr>
              <w:t xml:space="preserve"> </w:t>
            </w:r>
          </w:p>
          <w:p w14:paraId="19BBA8A3" w14:textId="1EB33629" w:rsidR="00DB0936" w:rsidRPr="002A1672" w:rsidRDefault="00760BEA" w:rsidP="00A5057D">
            <w:pPr>
              <w:spacing w:after="0" w:line="240" w:lineRule="auto"/>
              <w:ind w:left="142" w:right="136"/>
              <w:jc w:val="both"/>
              <w:rPr>
                <w:rFonts w:ascii="Times New Roman" w:eastAsia="Times New Roman" w:hAnsi="Times New Roman"/>
                <w:sz w:val="28"/>
                <w:szCs w:val="28"/>
                <w:lang w:eastAsia="ru-RU"/>
              </w:rPr>
            </w:pPr>
            <w:r w:rsidRPr="00ED68F7">
              <w:rPr>
                <w:rFonts w:ascii="Times New Roman" w:hAnsi="Times New Roman"/>
                <w:color w:val="000000"/>
                <w:sz w:val="28"/>
                <w:szCs w:val="28"/>
              </w:rPr>
              <w:t>Вивчення документів, що надходять з окружних прокуратур, а також від самостійних структурних підрозділів апарату обласної прокуратури, вжиття заходів щодо усунення недоліків при їх підготовці, підготовка зауважень та пропозицій.</w:t>
            </w:r>
            <w:r w:rsidR="006924B2">
              <w:rPr>
                <w:rFonts w:ascii="Times New Roman" w:hAnsi="Times New Roman"/>
                <w:color w:val="000000"/>
                <w:sz w:val="28"/>
                <w:szCs w:val="28"/>
              </w:rPr>
              <w:t xml:space="preserve"> </w:t>
            </w:r>
            <w:r w:rsidRPr="00ED68F7">
              <w:rPr>
                <w:rFonts w:ascii="Times New Roman" w:hAnsi="Times New Roman"/>
                <w:color w:val="000000"/>
                <w:sz w:val="28"/>
                <w:szCs w:val="28"/>
              </w:rPr>
              <w:t>Надання консультативної допомоги з питань кадрової роботи керівникам структурних підрозділів апарату обласної прокуратури та керівникам окружних</w:t>
            </w:r>
            <w:r w:rsidR="006924B2">
              <w:rPr>
                <w:rFonts w:ascii="Times New Roman" w:hAnsi="Times New Roman"/>
                <w:color w:val="000000"/>
                <w:sz w:val="28"/>
                <w:szCs w:val="28"/>
              </w:rPr>
              <w:t xml:space="preserve"> </w:t>
            </w:r>
            <w:r w:rsidRPr="00ED68F7">
              <w:rPr>
                <w:rFonts w:ascii="Times New Roman" w:hAnsi="Times New Roman"/>
                <w:color w:val="000000"/>
                <w:sz w:val="28"/>
                <w:szCs w:val="28"/>
              </w:rPr>
              <w:t>прокуратур</w:t>
            </w:r>
            <w:r w:rsidR="00ED68F7">
              <w:rPr>
                <w:rFonts w:ascii="Segoe UI" w:hAnsi="Segoe UI" w:cs="Segoe UI"/>
                <w:color w:val="000000"/>
              </w:rPr>
              <w:t xml:space="preserve">. </w:t>
            </w:r>
            <w:r w:rsidRPr="00760BEA">
              <w:rPr>
                <w:rFonts w:ascii="Segoe UI" w:hAnsi="Segoe UI" w:cs="Segoe UI"/>
                <w:color w:val="000000"/>
              </w:rPr>
              <w:br/>
            </w:r>
            <w:r w:rsidRPr="006924B2">
              <w:rPr>
                <w:rFonts w:ascii="Times New Roman" w:hAnsi="Times New Roman"/>
                <w:color w:val="000000"/>
                <w:sz w:val="28"/>
                <w:szCs w:val="28"/>
              </w:rPr>
              <w:t>Здійснення комплексу заходів з питань підвищення кваліфікації прокурорів органів</w:t>
            </w:r>
            <w:r w:rsidRPr="006924B2">
              <w:rPr>
                <w:rFonts w:ascii="Times New Roman" w:hAnsi="Times New Roman"/>
                <w:color w:val="000000"/>
                <w:sz w:val="28"/>
                <w:szCs w:val="28"/>
              </w:rPr>
              <w:br/>
              <w:t>Вінницької обласної прокуратури зокрема:</w:t>
            </w:r>
            <w:r w:rsidRPr="006924B2">
              <w:rPr>
                <w:rFonts w:ascii="Times New Roman" w:hAnsi="Times New Roman"/>
                <w:color w:val="000000"/>
                <w:sz w:val="28"/>
                <w:szCs w:val="28"/>
              </w:rPr>
              <w:br/>
              <w:t>1. узагальнення та надання пропозиції щодо актуальних тематик навчання до Тренінгового</w:t>
            </w:r>
            <w:r w:rsidR="006924B2">
              <w:rPr>
                <w:rFonts w:ascii="Times New Roman" w:hAnsi="Times New Roman"/>
                <w:color w:val="000000"/>
                <w:sz w:val="28"/>
                <w:szCs w:val="28"/>
              </w:rPr>
              <w:t xml:space="preserve"> </w:t>
            </w:r>
            <w:r w:rsidRPr="006924B2">
              <w:rPr>
                <w:rFonts w:ascii="Times New Roman" w:hAnsi="Times New Roman"/>
                <w:color w:val="000000"/>
                <w:sz w:val="28"/>
                <w:szCs w:val="28"/>
              </w:rPr>
              <w:t>центру</w:t>
            </w:r>
            <w:r w:rsidR="006924B2">
              <w:rPr>
                <w:rFonts w:ascii="Times New Roman" w:hAnsi="Times New Roman"/>
                <w:color w:val="000000"/>
                <w:sz w:val="28"/>
                <w:szCs w:val="28"/>
              </w:rPr>
              <w:t xml:space="preserve"> </w:t>
            </w:r>
            <w:r w:rsidRPr="006924B2">
              <w:rPr>
                <w:rFonts w:ascii="Times New Roman" w:hAnsi="Times New Roman"/>
                <w:color w:val="000000"/>
                <w:sz w:val="28"/>
                <w:szCs w:val="28"/>
              </w:rPr>
              <w:t xml:space="preserve">прокурорів України, </w:t>
            </w:r>
            <w:r w:rsidRPr="006924B2">
              <w:rPr>
                <w:rFonts w:ascii="Times New Roman" w:hAnsi="Times New Roman"/>
                <w:color w:val="000000"/>
                <w:sz w:val="28"/>
                <w:szCs w:val="28"/>
              </w:rPr>
              <w:lastRenderedPageBreak/>
              <w:t>запропонованих керівниками</w:t>
            </w:r>
            <w:r w:rsidR="006924B2">
              <w:rPr>
                <w:rFonts w:ascii="Times New Roman" w:hAnsi="Times New Roman"/>
                <w:color w:val="000000"/>
                <w:sz w:val="28"/>
                <w:szCs w:val="28"/>
              </w:rPr>
              <w:t xml:space="preserve"> </w:t>
            </w:r>
            <w:r w:rsidRPr="006924B2">
              <w:rPr>
                <w:rFonts w:ascii="Times New Roman" w:hAnsi="Times New Roman"/>
                <w:color w:val="000000"/>
                <w:sz w:val="28"/>
                <w:szCs w:val="28"/>
              </w:rPr>
              <w:t>структурних підрозділів обласної прокуратури та окружних прокуратур;</w:t>
            </w:r>
            <w:r w:rsidRPr="00760BEA">
              <w:rPr>
                <w:rFonts w:ascii="Segoe UI" w:hAnsi="Segoe UI" w:cs="Segoe UI"/>
                <w:color w:val="000000"/>
              </w:rPr>
              <w:br/>
            </w:r>
            <w:r w:rsidRPr="006924B2">
              <w:rPr>
                <w:rFonts w:ascii="Times New Roman" w:hAnsi="Times New Roman"/>
                <w:color w:val="000000"/>
                <w:sz w:val="28"/>
                <w:szCs w:val="28"/>
              </w:rPr>
              <w:t>2. підготовка проєктів наказів щодо направлення працівників прокуратури на</w:t>
            </w:r>
            <w:r w:rsidRPr="006924B2">
              <w:rPr>
                <w:rFonts w:ascii="Times New Roman" w:hAnsi="Times New Roman"/>
                <w:color w:val="000000"/>
                <w:sz w:val="28"/>
                <w:szCs w:val="28"/>
              </w:rPr>
              <w:br/>
            </w:r>
            <w:r w:rsidR="006924B2">
              <w:rPr>
                <w:rFonts w:ascii="Times New Roman" w:hAnsi="Times New Roman"/>
                <w:color w:val="000000"/>
                <w:sz w:val="28"/>
                <w:szCs w:val="28"/>
              </w:rPr>
              <w:t>навчання</w:t>
            </w:r>
            <w:r w:rsidRPr="006924B2">
              <w:rPr>
                <w:rFonts w:ascii="Times New Roman" w:hAnsi="Times New Roman"/>
                <w:color w:val="000000"/>
                <w:sz w:val="28"/>
                <w:szCs w:val="28"/>
              </w:rPr>
              <w:t>;</w:t>
            </w:r>
            <w:r w:rsidRPr="00760BEA">
              <w:rPr>
                <w:rFonts w:ascii="Segoe UI" w:hAnsi="Segoe UI" w:cs="Segoe UI"/>
                <w:color w:val="000000"/>
              </w:rPr>
              <w:br/>
            </w:r>
            <w:r w:rsidRPr="006924B2">
              <w:rPr>
                <w:rFonts w:ascii="Times New Roman" w:hAnsi="Times New Roman"/>
                <w:color w:val="000000"/>
                <w:sz w:val="28"/>
                <w:szCs w:val="28"/>
              </w:rPr>
              <w:t xml:space="preserve">3. здійснення моніторингу, збору та внесення </w:t>
            </w:r>
            <w:r w:rsidR="006924B2">
              <w:rPr>
                <w:rFonts w:ascii="Times New Roman" w:hAnsi="Times New Roman"/>
                <w:color w:val="000000"/>
                <w:sz w:val="28"/>
                <w:szCs w:val="28"/>
              </w:rPr>
              <w:t>до автоматизованої інформаційно-</w:t>
            </w:r>
            <w:r w:rsidRPr="006924B2">
              <w:rPr>
                <w:rFonts w:ascii="Times New Roman" w:hAnsi="Times New Roman"/>
                <w:color w:val="000000"/>
                <w:sz w:val="28"/>
                <w:szCs w:val="28"/>
              </w:rPr>
              <w:t>аналітичної системи «Кадри» (ІС «КАДРИ») інформації про підвищення</w:t>
            </w:r>
            <w:r w:rsidR="006924B2">
              <w:rPr>
                <w:rFonts w:ascii="Segoe UI" w:hAnsi="Segoe UI" w:cs="Segoe UI"/>
                <w:color w:val="000000"/>
              </w:rPr>
              <w:t xml:space="preserve"> </w:t>
            </w:r>
            <w:r w:rsidRPr="006924B2">
              <w:rPr>
                <w:rFonts w:ascii="Times New Roman" w:hAnsi="Times New Roman"/>
                <w:color w:val="000000"/>
                <w:sz w:val="28"/>
              </w:rPr>
              <w:t>кваліфікації прокурорів</w:t>
            </w:r>
            <w:r w:rsidR="006924B2">
              <w:rPr>
                <w:rFonts w:ascii="Times New Roman" w:hAnsi="Times New Roman"/>
                <w:color w:val="000000"/>
                <w:sz w:val="28"/>
              </w:rPr>
              <w:t>;</w:t>
            </w:r>
            <w:r w:rsidRPr="00760BEA">
              <w:rPr>
                <w:rFonts w:ascii="Segoe UI" w:hAnsi="Segoe UI" w:cs="Segoe UI"/>
                <w:color w:val="000000"/>
              </w:rPr>
              <w:br/>
            </w:r>
            <w:r w:rsidRPr="006924B2">
              <w:rPr>
                <w:rFonts w:ascii="Times New Roman" w:hAnsi="Times New Roman"/>
                <w:color w:val="000000"/>
                <w:sz w:val="28"/>
              </w:rPr>
              <w:t>4. здійснення контролю за організацією самостійного навчання, проведення навчально-виховних заходів з прокурорами.</w:t>
            </w:r>
            <w:r w:rsidRPr="006924B2">
              <w:rPr>
                <w:rFonts w:ascii="Times New Roman" w:hAnsi="Times New Roman"/>
                <w:color w:val="000000"/>
                <w:sz w:val="28"/>
              </w:rPr>
              <w:br/>
            </w:r>
            <w:r w:rsidRPr="006924B2">
              <w:rPr>
                <w:rFonts w:ascii="Times New Roman" w:hAnsi="Times New Roman"/>
                <w:color w:val="000000"/>
                <w:sz w:val="28"/>
                <w:szCs w:val="28"/>
              </w:rPr>
              <w:t>Організація проведення занять, семінарів, тренінгів з підвищення кваліфікації із залученням до навчальних заходів представників центру прокурорів України, вищих навчальних заходів, представників судових, правоохоронних та інших державних органів.</w:t>
            </w:r>
            <w:r w:rsidRPr="00760BEA">
              <w:rPr>
                <w:rFonts w:ascii="Segoe UI" w:hAnsi="Segoe UI" w:cs="Segoe UI"/>
                <w:color w:val="000000"/>
              </w:rPr>
              <w:br/>
            </w:r>
            <w:r w:rsidRPr="006924B2">
              <w:rPr>
                <w:rFonts w:ascii="Times New Roman" w:hAnsi="Times New Roman"/>
                <w:color w:val="000000"/>
                <w:sz w:val="28"/>
                <w:szCs w:val="28"/>
              </w:rPr>
              <w:t>Внесення до бази автоматизованої системи електронного документообігу (ІС «СЕД») обласної прокуратури необхідних даних щодо документів, які перебувають на розгляді у відділі.</w:t>
            </w:r>
            <w:r w:rsidR="006924B2">
              <w:rPr>
                <w:rFonts w:ascii="Times New Roman" w:hAnsi="Times New Roman"/>
                <w:color w:val="000000"/>
                <w:sz w:val="28"/>
                <w:szCs w:val="28"/>
              </w:rPr>
              <w:t xml:space="preserve"> </w:t>
            </w:r>
            <w:r w:rsidRPr="006924B2">
              <w:rPr>
                <w:rFonts w:ascii="Times New Roman" w:hAnsi="Times New Roman"/>
                <w:color w:val="000000"/>
                <w:sz w:val="28"/>
                <w:szCs w:val="28"/>
              </w:rPr>
              <w:t>Опрацювання документів з обмеженим доступом.</w:t>
            </w:r>
            <w:r w:rsidR="006924B2">
              <w:rPr>
                <w:rFonts w:ascii="Times New Roman" w:hAnsi="Times New Roman"/>
                <w:color w:val="000000"/>
                <w:sz w:val="28"/>
                <w:szCs w:val="28"/>
              </w:rPr>
              <w:t xml:space="preserve"> </w:t>
            </w:r>
            <w:r w:rsidRPr="006924B2">
              <w:rPr>
                <w:rFonts w:ascii="Times New Roman" w:hAnsi="Times New Roman"/>
                <w:color w:val="000000"/>
                <w:sz w:val="28"/>
                <w:szCs w:val="28"/>
              </w:rPr>
              <w:t>Оформлення вхідних та вихідних документів і передача їх за належністю.</w:t>
            </w:r>
            <w:r w:rsidR="006924B2">
              <w:rPr>
                <w:rFonts w:ascii="Times New Roman" w:hAnsi="Times New Roman"/>
                <w:color w:val="000000"/>
                <w:sz w:val="28"/>
                <w:szCs w:val="28"/>
              </w:rPr>
              <w:t xml:space="preserve"> </w:t>
            </w:r>
            <w:r w:rsidRPr="006924B2">
              <w:rPr>
                <w:rFonts w:ascii="Times New Roman" w:hAnsi="Times New Roman"/>
                <w:color w:val="000000"/>
                <w:sz w:val="28"/>
                <w:szCs w:val="28"/>
              </w:rPr>
              <w:t>Опрацювання документів з обмеженим доступом.</w:t>
            </w: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773661E8" w:rsidR="00DB0936" w:rsidRPr="00C64C7E" w:rsidRDefault="00DB0936" w:rsidP="00A5057D">
            <w:pPr>
              <w:spacing w:after="0" w:line="240" w:lineRule="auto"/>
              <w:ind w:left="142" w:hanging="142"/>
              <w:jc w:val="both"/>
              <w:rPr>
                <w:rFonts w:ascii="Times New Roman" w:hAnsi="Times New Roman"/>
                <w:color w:val="000000" w:themeColor="text1"/>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 xml:space="preserve">посадовий оклад </w:t>
            </w:r>
            <w:r w:rsidRPr="00D315AB">
              <w:rPr>
                <w:rFonts w:ascii="Times New Roman" w:hAnsi="Times New Roman"/>
                <w:color w:val="000000" w:themeColor="text1"/>
                <w:sz w:val="28"/>
                <w:szCs w:val="28"/>
              </w:rPr>
              <w:t xml:space="preserve">– </w:t>
            </w:r>
            <w:r w:rsidR="00787611" w:rsidRPr="005C523C">
              <w:rPr>
                <w:rFonts w:ascii="Times New Roman" w:hAnsi="Times New Roman"/>
                <w:color w:val="000000" w:themeColor="text1"/>
                <w:sz w:val="28"/>
                <w:szCs w:val="28"/>
              </w:rPr>
              <w:t>11</w:t>
            </w:r>
            <w:r w:rsidR="005C523C" w:rsidRPr="005C523C">
              <w:rPr>
                <w:rFonts w:ascii="Times New Roman" w:hAnsi="Times New Roman"/>
                <w:color w:val="000000" w:themeColor="text1"/>
                <w:sz w:val="28"/>
                <w:szCs w:val="28"/>
              </w:rPr>
              <w:t>855</w:t>
            </w:r>
            <w:r w:rsidR="009D057F" w:rsidRPr="00D315AB">
              <w:rPr>
                <w:rFonts w:ascii="Times New Roman" w:hAnsi="Times New Roman"/>
                <w:color w:val="000000" w:themeColor="text1"/>
                <w:sz w:val="28"/>
                <w:szCs w:val="28"/>
              </w:rPr>
              <w:t>,00</w:t>
            </w:r>
            <w:r w:rsidRPr="00D315AB">
              <w:rPr>
                <w:rFonts w:ascii="Times New Roman" w:hAnsi="Times New Roman"/>
                <w:color w:val="000000" w:themeColor="text1"/>
                <w:sz w:val="28"/>
                <w:szCs w:val="28"/>
              </w:rPr>
              <w:t xml:space="preserve"> </w:t>
            </w:r>
            <w:r w:rsidRPr="00C64C7E">
              <w:rPr>
                <w:rFonts w:ascii="Times New Roman" w:hAnsi="Times New Roman"/>
                <w:color w:val="000000" w:themeColor="text1"/>
                <w:sz w:val="28"/>
                <w:szCs w:val="28"/>
              </w:rPr>
              <w:t>грн.;</w:t>
            </w:r>
          </w:p>
          <w:p w14:paraId="0C08DBDB" w14:textId="7C570860" w:rsidR="00DB0936" w:rsidRPr="00E9785D" w:rsidRDefault="00DB0936" w:rsidP="00A5057D">
            <w:pPr>
              <w:spacing w:after="0" w:line="240" w:lineRule="auto"/>
              <w:ind w:left="142" w:hanging="142"/>
              <w:jc w:val="both"/>
              <w:rPr>
                <w:rFonts w:ascii="Times New Roman" w:hAnsi="Times New Roman"/>
              </w:rPr>
            </w:pPr>
            <w:r w:rsidRPr="00C64C7E">
              <w:rPr>
                <w:rFonts w:ascii="Times New Roman" w:hAnsi="Times New Roman"/>
                <w:color w:val="000000" w:themeColor="text1"/>
                <w:sz w:val="28"/>
                <w:szCs w:val="28"/>
              </w:rPr>
              <w:t xml:space="preserve">   надбавки, доплати, премії та </w:t>
            </w:r>
            <w:r w:rsidRPr="00E9785D">
              <w:rPr>
                <w:rFonts w:ascii="Times New Roman" w:hAnsi="Times New Roman"/>
                <w:sz w:val="28"/>
                <w:szCs w:val="28"/>
              </w:rPr>
              <w:t xml:space="preserve">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r w:rsidR="005C523C">
              <w:rPr>
                <w:rFonts w:ascii="Times New Roman" w:hAnsi="Times New Roman"/>
                <w:sz w:val="28"/>
                <w:szCs w:val="28"/>
              </w:rPr>
              <w:t>.</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77777777" w:rsidR="00DB0936" w:rsidRPr="002A1672" w:rsidRDefault="00DB0936" w:rsidP="00A5057D">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lastRenderedPageBreak/>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A5057D">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A5057D">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A5057D">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A5057D">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A5057D">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A5057D">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A5057D">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14:paraId="0AD9CFE1" w14:textId="1C9BED04" w:rsidR="00DB0936" w:rsidRPr="004A00D0" w:rsidRDefault="00DB0936" w:rsidP="00A5057D">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004A00D0" w:rsidRPr="004A00D0">
              <w:rPr>
                <w:rFonts w:ascii="Times New Roman" w:hAnsi="Times New Roman"/>
                <w:sz w:val="28"/>
                <w:szCs w:val="28"/>
              </w:rPr>
              <w:t>;</w:t>
            </w:r>
          </w:p>
          <w:p w14:paraId="6108930C" w14:textId="77777777" w:rsidR="00DB0936" w:rsidRDefault="00DB0936" w:rsidP="00A5057D">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A5057D">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A5057D">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77777777" w:rsidR="00DB0936" w:rsidRPr="00472FF6" w:rsidRDefault="00DB0936" w:rsidP="00A5057D">
            <w:pPr>
              <w:widowControl w:val="0"/>
              <w:tabs>
                <w:tab w:val="left" w:pos="1440"/>
              </w:tabs>
              <w:spacing w:after="0" w:line="240" w:lineRule="auto"/>
              <w:ind w:left="142" w:right="137"/>
              <w:jc w:val="both"/>
              <w:rPr>
                <w:rFonts w:ascii="Times New Roman" w:hAnsi="Times New Roman"/>
                <w:sz w:val="16"/>
                <w:szCs w:val="16"/>
              </w:rPr>
            </w:pPr>
          </w:p>
          <w:p w14:paraId="06DD9C77" w14:textId="012720B4" w:rsidR="00DB0936" w:rsidRPr="002A1672" w:rsidRDefault="00DB0936" w:rsidP="00A5057D">
            <w:pPr>
              <w:spacing w:after="0" w:line="240" w:lineRule="auto"/>
              <w:ind w:left="142" w:right="137"/>
              <w:jc w:val="both"/>
              <w:rPr>
                <w:rFonts w:ascii="Times New Roman" w:hAnsi="Times New Roman"/>
                <w:b/>
                <w:sz w:val="28"/>
                <w:szCs w:val="28"/>
              </w:rPr>
            </w:pPr>
            <w:r w:rsidRPr="00787611">
              <w:rPr>
                <w:rFonts w:ascii="Times New Roman" w:hAnsi="Times New Roman"/>
                <w:color w:val="000000" w:themeColor="text1"/>
                <w:sz w:val="28"/>
                <w:szCs w:val="28"/>
              </w:rPr>
              <w:t xml:space="preserve">Документи приймаються </w:t>
            </w:r>
            <w:r w:rsidR="0001489E">
              <w:rPr>
                <w:rFonts w:ascii="Times New Roman" w:hAnsi="Times New Roman"/>
                <w:b/>
                <w:bCs/>
                <w:sz w:val="28"/>
                <w:szCs w:val="28"/>
              </w:rPr>
              <w:t xml:space="preserve">до </w:t>
            </w:r>
            <w:r w:rsidR="0001489E">
              <w:rPr>
                <w:rFonts w:ascii="Times New Roman" w:hAnsi="Times New Roman"/>
                <w:b/>
                <w:sz w:val="28"/>
                <w:szCs w:val="28"/>
              </w:rPr>
              <w:t xml:space="preserve">18 год 00 хв                     </w:t>
            </w:r>
            <w:r w:rsidR="00A5057D">
              <w:rPr>
                <w:rFonts w:ascii="Times New Roman" w:hAnsi="Times New Roman"/>
                <w:b/>
                <w:bCs/>
                <w:color w:val="000000" w:themeColor="text1"/>
                <w:sz w:val="28"/>
                <w:szCs w:val="28"/>
              </w:rPr>
              <w:t>02</w:t>
            </w:r>
            <w:r w:rsidR="005C523C" w:rsidRPr="005C523C">
              <w:rPr>
                <w:rFonts w:ascii="Times New Roman" w:hAnsi="Times New Roman"/>
                <w:b/>
                <w:bCs/>
                <w:color w:val="000000" w:themeColor="text1"/>
                <w:sz w:val="28"/>
                <w:szCs w:val="28"/>
              </w:rPr>
              <w:t xml:space="preserve"> червня</w:t>
            </w:r>
            <w:r w:rsidR="0001489E">
              <w:rPr>
                <w:rFonts w:ascii="Times New Roman" w:hAnsi="Times New Roman"/>
                <w:b/>
                <w:bCs/>
                <w:color w:val="000000" w:themeColor="text1"/>
                <w:sz w:val="28"/>
                <w:szCs w:val="28"/>
              </w:rPr>
              <w:t xml:space="preserve"> </w:t>
            </w:r>
            <w:r w:rsidRPr="00787611">
              <w:rPr>
                <w:rFonts w:ascii="Times New Roman" w:hAnsi="Times New Roman"/>
                <w:b/>
                <w:bCs/>
                <w:color w:val="000000" w:themeColor="text1"/>
                <w:sz w:val="28"/>
                <w:szCs w:val="28"/>
              </w:rPr>
              <w:t>202</w:t>
            </w:r>
            <w:r w:rsidR="00AB3C9D" w:rsidRPr="00787611">
              <w:rPr>
                <w:rFonts w:ascii="Times New Roman" w:hAnsi="Times New Roman"/>
                <w:b/>
                <w:bCs/>
                <w:color w:val="000000" w:themeColor="text1"/>
                <w:sz w:val="28"/>
                <w:szCs w:val="28"/>
              </w:rPr>
              <w:t>4</w:t>
            </w:r>
            <w:r w:rsidRPr="00787611">
              <w:rPr>
                <w:rFonts w:ascii="Times New Roman" w:hAnsi="Times New Roman"/>
                <w:b/>
                <w:bCs/>
                <w:color w:val="000000" w:themeColor="text1"/>
                <w:sz w:val="28"/>
                <w:szCs w:val="28"/>
              </w:rPr>
              <w:t xml:space="preserve"> року</w:t>
            </w:r>
            <w:r w:rsidRPr="00787611">
              <w:rPr>
                <w:rFonts w:ascii="Times New Roman" w:hAnsi="Times New Roman"/>
                <w:color w:val="000000" w:themeColor="text1"/>
                <w:sz w:val="28"/>
                <w:szCs w:val="28"/>
              </w:rPr>
              <w:t xml:space="preserve"> на </w:t>
            </w:r>
            <w:r w:rsidRPr="00787611">
              <w:rPr>
                <w:rFonts w:ascii="Times New Roman" w:hAnsi="Times New Roman"/>
                <w:b/>
                <w:bCs/>
                <w:color w:val="000000" w:themeColor="text1"/>
                <w:sz w:val="28"/>
                <w:szCs w:val="28"/>
              </w:rPr>
              <w:t>електронну адресу:</w:t>
            </w:r>
            <w:r w:rsidRPr="00787611">
              <w:rPr>
                <w:rFonts w:ascii="Times New Roman" w:hAnsi="Times New Roman"/>
                <w:color w:val="000000" w:themeColor="text1"/>
                <w:sz w:val="28"/>
                <w:szCs w:val="28"/>
              </w:rPr>
              <w:t xml:space="preserve"> </w:t>
            </w:r>
            <w:proofErr w:type="spellStart"/>
            <w:r w:rsidRPr="00787611">
              <w:rPr>
                <w:rFonts w:ascii="Times New Roman" w:hAnsi="Times New Roman"/>
                <w:color w:val="000000" w:themeColor="text1"/>
                <w:sz w:val="28"/>
                <w:szCs w:val="28"/>
                <w:u w:val="single"/>
                <w:lang w:val="en-US" w:eastAsia="ru-RU"/>
              </w:rPr>
              <w:t>kadry</w:t>
            </w:r>
            <w:proofErr w:type="spellEnd"/>
            <w:r w:rsidRPr="00787611">
              <w:rPr>
                <w:rFonts w:ascii="Times New Roman" w:hAnsi="Times New Roman"/>
                <w:color w:val="000000" w:themeColor="text1"/>
                <w:sz w:val="28"/>
                <w:szCs w:val="28"/>
                <w:u w:val="single"/>
                <w:lang w:val="ru-RU" w:eastAsia="ru-RU"/>
              </w:rPr>
              <w:t>.</w:t>
            </w:r>
            <w:r w:rsidRPr="00787611">
              <w:rPr>
                <w:rFonts w:ascii="Times New Roman" w:hAnsi="Times New Roman"/>
                <w:color w:val="000000" w:themeColor="text1"/>
                <w:sz w:val="28"/>
                <w:szCs w:val="28"/>
                <w:u w:val="single"/>
                <w:lang w:val="en-US" w:eastAsia="ru-RU"/>
              </w:rPr>
              <w:t>prokvin</w:t>
            </w:r>
            <w:r w:rsidRPr="00787611">
              <w:rPr>
                <w:rFonts w:ascii="Times New Roman" w:hAnsi="Times New Roman"/>
                <w:color w:val="000000" w:themeColor="text1"/>
                <w:sz w:val="28"/>
                <w:szCs w:val="28"/>
                <w:u w:val="single"/>
                <w:lang w:val="ru-RU" w:eastAsia="ru-RU"/>
              </w:rPr>
              <w:t>@</w:t>
            </w:r>
            <w:proofErr w:type="spellStart"/>
            <w:r w:rsidRPr="00787611">
              <w:rPr>
                <w:rFonts w:ascii="Times New Roman" w:hAnsi="Times New Roman"/>
                <w:color w:val="000000" w:themeColor="text1"/>
                <w:sz w:val="28"/>
                <w:szCs w:val="28"/>
                <w:u w:val="single"/>
                <w:lang w:val="en-US" w:eastAsia="ru-RU"/>
              </w:rPr>
              <w:t>gmail</w:t>
            </w:r>
            <w:proofErr w:type="spellEnd"/>
            <w:r w:rsidRPr="00787611">
              <w:rPr>
                <w:rFonts w:ascii="Times New Roman" w:hAnsi="Times New Roman"/>
                <w:color w:val="000000" w:themeColor="text1"/>
                <w:sz w:val="28"/>
                <w:szCs w:val="28"/>
                <w:u w:val="single"/>
                <w:lang w:val="ru-RU" w:eastAsia="ru-RU"/>
              </w:rPr>
              <w:t>.</w:t>
            </w:r>
            <w:r w:rsidRPr="00787611">
              <w:rPr>
                <w:rFonts w:ascii="Times New Roman" w:hAnsi="Times New Roman"/>
                <w:color w:val="000000" w:themeColor="text1"/>
                <w:sz w:val="28"/>
                <w:szCs w:val="28"/>
                <w:u w:val="single"/>
                <w:lang w:val="en-US" w:eastAsia="ru-RU"/>
              </w:rPr>
              <w:t>com</w:t>
            </w:r>
            <w:r w:rsidRPr="00787611">
              <w:rPr>
                <w:rFonts w:ascii="Times New Roman" w:hAnsi="Times New Roman"/>
                <w:color w:val="000000" w:themeColor="text1"/>
                <w:sz w:val="28"/>
                <w:szCs w:val="28"/>
              </w:rPr>
              <w:t xml:space="preserve"> або </w:t>
            </w:r>
            <w:r w:rsidRPr="00787611">
              <w:rPr>
                <w:rFonts w:ascii="Times New Roman" w:hAnsi="Times New Roman"/>
                <w:bCs/>
                <w:color w:val="000000" w:themeColor="text1"/>
                <w:sz w:val="28"/>
                <w:szCs w:val="28"/>
              </w:rPr>
              <w:t>безпосередньо у відділі кадрової роботи та державної служби</w:t>
            </w:r>
            <w:r w:rsidRPr="00787611">
              <w:rPr>
                <w:rFonts w:ascii="Times New Roman" w:hAnsi="Times New Roman"/>
                <w:color w:val="000000" w:themeColor="text1"/>
                <w:sz w:val="28"/>
                <w:szCs w:val="28"/>
              </w:rPr>
              <w:t xml:space="preserve"> Вінницької обласної прокуратури за адресою: </w:t>
            </w:r>
            <w:r w:rsidRPr="00787611">
              <w:rPr>
                <w:rFonts w:ascii="Times New Roman" w:hAnsi="Times New Roman"/>
                <w:b/>
                <w:bCs/>
                <w:color w:val="000000" w:themeColor="text1"/>
                <w:sz w:val="28"/>
                <w:szCs w:val="28"/>
              </w:rPr>
              <w:t>вул. Монастирська, 33,                              м. Вінниця</w:t>
            </w:r>
            <w:r w:rsidR="00787611">
              <w:rPr>
                <w:rFonts w:ascii="Times New Roman" w:hAnsi="Times New Roman"/>
                <w:b/>
                <w:bCs/>
                <w:color w:val="000000" w:themeColor="text1"/>
                <w:sz w:val="28"/>
                <w:szCs w:val="28"/>
              </w:rPr>
              <w:t>.</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t xml:space="preserve">Прізвище, ім’я та по батькові, номер телефону та адреса електронної пошти особи, яка надає додаткову інформацію з </w:t>
            </w:r>
            <w:r w:rsidRPr="002A1672">
              <w:rPr>
                <w:rFonts w:ascii="Times New Roman" w:hAnsi="Times New Roman"/>
                <w:b/>
                <w:sz w:val="28"/>
                <w:szCs w:val="28"/>
              </w:rPr>
              <w:lastRenderedPageBreak/>
              <w:t xml:space="preserve">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787611" w:rsidRDefault="00DB0936" w:rsidP="00A5057D">
            <w:pPr>
              <w:spacing w:after="0" w:line="240" w:lineRule="auto"/>
              <w:ind w:right="135" w:firstLine="142"/>
              <w:jc w:val="both"/>
              <w:rPr>
                <w:rFonts w:ascii="Times New Roman" w:hAnsi="Times New Roman"/>
                <w:color w:val="000000" w:themeColor="text1"/>
                <w:sz w:val="28"/>
                <w:szCs w:val="28"/>
              </w:rPr>
            </w:pPr>
            <w:proofErr w:type="spellStart"/>
            <w:r w:rsidRPr="00787611">
              <w:rPr>
                <w:rFonts w:ascii="Times New Roman" w:hAnsi="Times New Roman"/>
                <w:color w:val="000000" w:themeColor="text1"/>
                <w:sz w:val="28"/>
                <w:szCs w:val="28"/>
              </w:rPr>
              <w:lastRenderedPageBreak/>
              <w:t>Смілянець</w:t>
            </w:r>
            <w:proofErr w:type="spellEnd"/>
            <w:r w:rsidRPr="00787611">
              <w:rPr>
                <w:rFonts w:ascii="Times New Roman" w:hAnsi="Times New Roman"/>
                <w:color w:val="000000" w:themeColor="text1"/>
                <w:sz w:val="28"/>
                <w:szCs w:val="28"/>
              </w:rPr>
              <w:t xml:space="preserve"> Вероніка Юріївна, </w:t>
            </w:r>
          </w:p>
          <w:p w14:paraId="32DB5B3F" w14:textId="17FEE82E" w:rsidR="00DB0936" w:rsidRPr="00787611" w:rsidRDefault="00DB0936" w:rsidP="00A5057D">
            <w:pPr>
              <w:spacing w:after="0" w:line="240" w:lineRule="auto"/>
              <w:ind w:right="135" w:firstLine="142"/>
              <w:jc w:val="both"/>
              <w:rPr>
                <w:rFonts w:ascii="Times New Roman" w:hAnsi="Times New Roman"/>
                <w:color w:val="000000" w:themeColor="text1"/>
                <w:sz w:val="28"/>
                <w:szCs w:val="28"/>
              </w:rPr>
            </w:pPr>
            <w:proofErr w:type="spellStart"/>
            <w:r w:rsidRPr="00787611">
              <w:rPr>
                <w:rFonts w:ascii="Times New Roman" w:hAnsi="Times New Roman"/>
                <w:color w:val="000000" w:themeColor="text1"/>
                <w:sz w:val="28"/>
                <w:szCs w:val="28"/>
              </w:rPr>
              <w:t>тел</w:t>
            </w:r>
            <w:proofErr w:type="spellEnd"/>
            <w:r w:rsidRPr="00787611">
              <w:rPr>
                <w:rFonts w:ascii="Times New Roman" w:hAnsi="Times New Roman"/>
                <w:color w:val="000000" w:themeColor="text1"/>
                <w:sz w:val="28"/>
                <w:szCs w:val="28"/>
              </w:rPr>
              <w:t xml:space="preserve">. +38 (073) 023-90-00; </w:t>
            </w:r>
          </w:p>
          <w:p w14:paraId="24485708" w14:textId="77777777" w:rsidR="00DB0936" w:rsidRPr="002A1672" w:rsidRDefault="00DB0936" w:rsidP="00A5057D">
            <w:pPr>
              <w:spacing w:after="0"/>
              <w:ind w:firstLine="142"/>
              <w:jc w:val="both"/>
              <w:rPr>
                <w:rFonts w:ascii="Times New Roman" w:hAnsi="Times New Roman"/>
                <w:sz w:val="28"/>
                <w:szCs w:val="28"/>
                <w:lang w:val="ru-RU" w:eastAsia="ru-RU"/>
              </w:rPr>
            </w:pPr>
            <w:proofErr w:type="spellStart"/>
            <w:r w:rsidRPr="00787611">
              <w:rPr>
                <w:rFonts w:ascii="Times New Roman" w:hAnsi="Times New Roman"/>
                <w:color w:val="000000" w:themeColor="text1"/>
                <w:sz w:val="28"/>
                <w:szCs w:val="28"/>
                <w:lang w:eastAsia="ru-RU"/>
              </w:rPr>
              <w:t>ел</w:t>
            </w:r>
            <w:proofErr w:type="spellEnd"/>
            <w:r w:rsidRPr="00787611">
              <w:rPr>
                <w:rFonts w:ascii="Times New Roman" w:hAnsi="Times New Roman"/>
                <w:color w:val="000000" w:themeColor="text1"/>
                <w:sz w:val="28"/>
                <w:szCs w:val="28"/>
                <w:lang w:eastAsia="ru-RU"/>
              </w:rPr>
              <w:t>. пошта:</w:t>
            </w:r>
            <w:proofErr w:type="spellStart"/>
            <w:r w:rsidRPr="00787611">
              <w:rPr>
                <w:rFonts w:ascii="Times New Roman" w:hAnsi="Times New Roman"/>
                <w:color w:val="000000" w:themeColor="text1"/>
                <w:sz w:val="28"/>
                <w:szCs w:val="28"/>
                <w:u w:val="single"/>
                <w:lang w:val="en-US" w:eastAsia="ru-RU"/>
              </w:rPr>
              <w:t>kadry</w:t>
            </w:r>
            <w:proofErr w:type="spellEnd"/>
            <w:r w:rsidRPr="00787611">
              <w:rPr>
                <w:rFonts w:ascii="Times New Roman" w:hAnsi="Times New Roman"/>
                <w:color w:val="000000" w:themeColor="text1"/>
                <w:sz w:val="28"/>
                <w:szCs w:val="28"/>
                <w:u w:val="single"/>
                <w:lang w:val="ru-RU" w:eastAsia="ru-RU"/>
              </w:rPr>
              <w:t>.</w:t>
            </w:r>
            <w:r w:rsidRPr="00787611">
              <w:rPr>
                <w:rFonts w:ascii="Times New Roman" w:hAnsi="Times New Roman"/>
                <w:color w:val="000000" w:themeColor="text1"/>
                <w:sz w:val="28"/>
                <w:szCs w:val="28"/>
                <w:u w:val="single"/>
                <w:lang w:val="en-US" w:eastAsia="ru-RU"/>
              </w:rPr>
              <w:t>prokvin</w:t>
            </w:r>
            <w:r w:rsidRPr="00787611">
              <w:rPr>
                <w:rFonts w:ascii="Times New Roman" w:hAnsi="Times New Roman"/>
                <w:color w:val="000000" w:themeColor="text1"/>
                <w:sz w:val="28"/>
                <w:szCs w:val="28"/>
                <w:u w:val="single"/>
                <w:lang w:val="ru-RU" w:eastAsia="ru-RU"/>
              </w:rPr>
              <w:t>@</w:t>
            </w:r>
            <w:proofErr w:type="spellStart"/>
            <w:r w:rsidRPr="00787611">
              <w:rPr>
                <w:rFonts w:ascii="Times New Roman" w:hAnsi="Times New Roman"/>
                <w:color w:val="000000" w:themeColor="text1"/>
                <w:sz w:val="28"/>
                <w:szCs w:val="28"/>
                <w:u w:val="single"/>
                <w:lang w:val="en-US" w:eastAsia="ru-RU"/>
              </w:rPr>
              <w:t>gmail</w:t>
            </w:r>
            <w:proofErr w:type="spellEnd"/>
            <w:r w:rsidRPr="00787611">
              <w:rPr>
                <w:rFonts w:ascii="Times New Roman" w:hAnsi="Times New Roman"/>
                <w:color w:val="000000" w:themeColor="text1"/>
                <w:sz w:val="28"/>
                <w:szCs w:val="28"/>
                <w:u w:val="single"/>
                <w:lang w:val="ru-RU" w:eastAsia="ru-RU"/>
              </w:rPr>
              <w:t>.</w:t>
            </w:r>
            <w:r w:rsidRPr="00787611">
              <w:rPr>
                <w:rFonts w:ascii="Times New Roman" w:hAnsi="Times New Roman"/>
                <w:color w:val="000000" w:themeColor="text1"/>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A5057D">
            <w:pPr>
              <w:spacing w:after="0" w:line="240" w:lineRule="auto"/>
              <w:jc w:val="both"/>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0F8A999B" w:rsidR="00DB0936" w:rsidRPr="002A1672" w:rsidRDefault="00DB0936" w:rsidP="00A5057D">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A5057D">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A5057D">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A5057D">
            <w:pPr>
              <w:spacing w:after="0" w:line="240" w:lineRule="auto"/>
              <w:jc w:val="both"/>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A5057D">
            <w:pPr>
              <w:spacing w:after="0" w:line="240" w:lineRule="auto"/>
              <w:jc w:val="both"/>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A5057D">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A5057D">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591B3C36" w14:textId="77777777" w:rsidR="00DB0936" w:rsidRPr="002A1672" w:rsidRDefault="00DB0936" w:rsidP="00A5057D">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3A83C375" w14:textId="77777777" w:rsidR="00DB0936" w:rsidRPr="002A1672" w:rsidRDefault="00DB0936" w:rsidP="00A5057D">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14:paraId="6BEE3718" w14:textId="77777777" w:rsidR="00DB0936" w:rsidRPr="002A1672" w:rsidRDefault="00DB0936" w:rsidP="00A5057D">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14:paraId="2CC47A86" w14:textId="77777777" w:rsidR="00DB0936" w:rsidRPr="002A1672" w:rsidRDefault="00DB0936" w:rsidP="00A5057D">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A5057D">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A5057D">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A5057D">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A5057D">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A5057D">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2C76178" w14:textId="77777777" w:rsidR="00DB0936" w:rsidRPr="002A1672" w:rsidRDefault="00DB0936" w:rsidP="00A5057D">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w:t>
            </w:r>
            <w:r w:rsidRPr="002A1672">
              <w:rPr>
                <w:rFonts w:ascii="Times New Roman" w:eastAsia="Times New Roman" w:hAnsi="Times New Roman"/>
                <w:sz w:val="28"/>
                <w:szCs w:val="28"/>
                <w:highlight w:val="white"/>
              </w:rPr>
              <w:lastRenderedPageBreak/>
              <w:t xml:space="preserve">інформації; вміння перевіряти надійність джерел і достовірність даних та інформації у цифровому середовищі; </w:t>
            </w:r>
          </w:p>
          <w:p w14:paraId="15F330C8" w14:textId="77777777" w:rsidR="00DB0936" w:rsidRPr="002A1672" w:rsidRDefault="00DB0936" w:rsidP="00A5057D">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A5057D">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3" w:name="_heading=h.30j0zll" w:colFirst="0" w:colLast="0"/>
            <w:bookmarkEnd w:id="3"/>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A5057D">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A5057D">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A5057D">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A5057D">
            <w:pPr>
              <w:spacing w:after="0" w:line="240" w:lineRule="auto"/>
              <w:jc w:val="both"/>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A5057D">
            <w:pPr>
              <w:spacing w:after="0" w:line="240" w:lineRule="auto"/>
              <w:jc w:val="both"/>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A5057D">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A5057D">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29925402" w14:textId="7EEF9709" w:rsidR="00B9372B" w:rsidRDefault="00DB0936" w:rsidP="00A5057D">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w:t>
            </w:r>
            <w:r w:rsidR="004657A8">
              <w:rPr>
                <w:rFonts w:ascii="Times New Roman" w:hAnsi="Times New Roman"/>
                <w:sz w:val="28"/>
                <w:szCs w:val="28"/>
              </w:rPr>
              <w:t>;</w:t>
            </w:r>
          </w:p>
          <w:p w14:paraId="1B878484" w14:textId="6643AA81" w:rsidR="00B9372B" w:rsidRDefault="00B9372B" w:rsidP="00A5057D">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 xml:space="preserve">Закону України </w:t>
            </w:r>
            <w:r w:rsidRPr="00B9372B">
              <w:rPr>
                <w:rFonts w:ascii="Times New Roman" w:hAnsi="Times New Roman"/>
                <w:sz w:val="28"/>
                <w:szCs w:val="28"/>
              </w:rPr>
              <w:t>«Про внесення змін до деяких законодавчих актів України щодо оптимізації трудових відносин»</w:t>
            </w:r>
            <w:r w:rsidR="004657A8">
              <w:rPr>
                <w:rFonts w:ascii="Times New Roman" w:hAnsi="Times New Roman"/>
                <w:sz w:val="28"/>
                <w:szCs w:val="28"/>
              </w:rPr>
              <w:t>;</w:t>
            </w:r>
          </w:p>
          <w:p w14:paraId="053F9E17" w14:textId="0B434F92" w:rsidR="00DB0936" w:rsidRPr="002A1672" w:rsidRDefault="00B9372B" w:rsidP="00A5057D">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 xml:space="preserve">Закону України </w:t>
            </w:r>
            <w:r w:rsidRPr="00B9372B">
              <w:rPr>
                <w:rFonts w:ascii="Times New Roman" w:hAnsi="Times New Roman"/>
                <w:sz w:val="28"/>
                <w:szCs w:val="28"/>
              </w:rPr>
              <w:t>«Про організацію трудових відносин в умовах воєнного стану»</w:t>
            </w:r>
            <w:r>
              <w:rPr>
                <w:rFonts w:ascii="Times New Roman" w:hAnsi="Times New Roman"/>
                <w:sz w:val="28"/>
                <w:szCs w:val="28"/>
              </w:rPr>
              <w:t xml:space="preserve"> </w:t>
            </w:r>
            <w:r w:rsidR="00DB0936" w:rsidRPr="002A1672">
              <w:rPr>
                <w:rFonts w:ascii="Times New Roman" w:hAnsi="Times New Roman"/>
                <w:sz w:val="28"/>
                <w:szCs w:val="28"/>
              </w:rPr>
              <w:t>та іншого законодавства</w:t>
            </w:r>
          </w:p>
        </w:tc>
      </w:tr>
      <w:tr w:rsidR="00DB0936"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7AE7E2C" w14:textId="2970FC61" w:rsidR="00ED61B1" w:rsidRPr="002A1672" w:rsidRDefault="00DB0936" w:rsidP="00A5057D">
            <w:pPr>
              <w:spacing w:after="0" w:line="240" w:lineRule="auto"/>
              <w:jc w:val="both"/>
              <w:rPr>
                <w:rFonts w:ascii="Times New Roman" w:hAnsi="Times New Roman"/>
                <w:sz w:val="28"/>
                <w:szCs w:val="28"/>
              </w:rPr>
            </w:pPr>
            <w:r w:rsidRPr="002A1672">
              <w:rPr>
                <w:rFonts w:ascii="Times New Roman" w:hAnsi="Times New Roman"/>
                <w:sz w:val="28"/>
                <w:szCs w:val="28"/>
              </w:rPr>
              <w:t>Знання:</w:t>
            </w:r>
          </w:p>
          <w:p w14:paraId="3C7AE2B3" w14:textId="77777777" w:rsidR="00DB0936" w:rsidRPr="002A1672" w:rsidRDefault="00DB0936" w:rsidP="00A5057D">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прокуратуру»;</w:t>
            </w:r>
          </w:p>
          <w:p w14:paraId="699736CC" w14:textId="77777777" w:rsidR="00CC305F" w:rsidRDefault="00ED61B1" w:rsidP="00A5057D">
            <w:pPr>
              <w:pStyle w:val="a7"/>
              <w:numPr>
                <w:ilvl w:val="0"/>
                <w:numId w:val="9"/>
              </w:numPr>
              <w:spacing w:after="0" w:line="240" w:lineRule="auto"/>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Інструкції з обліку кадрів в органах прокуратури України</w:t>
            </w:r>
            <w:r>
              <w:rPr>
                <w:rFonts w:ascii="Times New Roman" w:eastAsia="Times New Roman" w:hAnsi="Times New Roman"/>
                <w:sz w:val="28"/>
                <w:szCs w:val="28"/>
                <w:lang w:eastAsia="ru-RU"/>
              </w:rPr>
              <w:t>;</w:t>
            </w:r>
          </w:p>
          <w:p w14:paraId="2293D7C7" w14:textId="77777777" w:rsidR="00ED61B1" w:rsidRDefault="00ED61B1" w:rsidP="00A5057D">
            <w:pPr>
              <w:pStyle w:val="a7"/>
              <w:numPr>
                <w:ilvl w:val="0"/>
                <w:numId w:val="9"/>
              </w:numPr>
              <w:spacing w:after="0" w:line="240" w:lineRule="auto"/>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Тимчасов</w:t>
            </w:r>
            <w:r>
              <w:rPr>
                <w:rFonts w:ascii="Times New Roman" w:eastAsia="Times New Roman" w:hAnsi="Times New Roman"/>
                <w:sz w:val="28"/>
                <w:szCs w:val="28"/>
                <w:lang w:eastAsia="ru-RU"/>
              </w:rPr>
              <w:t>ої</w:t>
            </w:r>
            <w:r w:rsidRPr="00ED61B1">
              <w:rPr>
                <w:rFonts w:ascii="Times New Roman" w:eastAsia="Times New Roman" w:hAnsi="Times New Roman"/>
                <w:sz w:val="28"/>
                <w:szCs w:val="28"/>
                <w:lang w:eastAsia="ru-RU"/>
              </w:rPr>
              <w:t xml:space="preserve"> інструкці</w:t>
            </w:r>
            <w:r>
              <w:rPr>
                <w:rFonts w:ascii="Times New Roman" w:eastAsia="Times New Roman" w:hAnsi="Times New Roman"/>
                <w:sz w:val="28"/>
                <w:szCs w:val="28"/>
                <w:lang w:eastAsia="ru-RU"/>
              </w:rPr>
              <w:t>ї</w:t>
            </w:r>
            <w:r w:rsidRPr="00ED61B1">
              <w:rPr>
                <w:rFonts w:ascii="Times New Roman" w:eastAsia="Times New Roman" w:hAnsi="Times New Roman"/>
                <w:sz w:val="28"/>
                <w:szCs w:val="28"/>
                <w:lang w:eastAsia="ru-RU"/>
              </w:rPr>
              <w:t xml:space="preserve"> з діловодства в органах прокуратури України</w:t>
            </w:r>
            <w:r>
              <w:rPr>
                <w:rFonts w:ascii="Times New Roman" w:eastAsia="Times New Roman" w:hAnsi="Times New Roman"/>
                <w:sz w:val="28"/>
                <w:szCs w:val="28"/>
                <w:lang w:eastAsia="ru-RU"/>
              </w:rPr>
              <w:t>;</w:t>
            </w:r>
          </w:p>
          <w:p w14:paraId="364167FF" w14:textId="36CB5B26" w:rsidR="00B9372B" w:rsidRDefault="00B9372B" w:rsidP="00A5057D">
            <w:pPr>
              <w:pStyle w:val="a7"/>
              <w:numPr>
                <w:ilvl w:val="0"/>
                <w:numId w:val="9"/>
              </w:numPr>
              <w:spacing w:after="0" w:line="240" w:lineRule="auto"/>
              <w:jc w:val="both"/>
              <w:rPr>
                <w:rFonts w:ascii="Times New Roman" w:eastAsia="Times New Roman" w:hAnsi="Times New Roman"/>
                <w:sz w:val="28"/>
                <w:szCs w:val="28"/>
                <w:lang w:eastAsia="ru-RU"/>
              </w:rPr>
            </w:pPr>
            <w:r w:rsidRPr="00B9372B">
              <w:rPr>
                <w:rFonts w:ascii="Times New Roman" w:eastAsia="Times New Roman" w:hAnsi="Times New Roman"/>
                <w:sz w:val="28"/>
                <w:szCs w:val="28"/>
                <w:lang w:eastAsia="ru-RU"/>
              </w:rPr>
              <w:t>Кодексу законів про працю України</w:t>
            </w:r>
            <w:r w:rsidR="00BB55EC">
              <w:rPr>
                <w:rFonts w:ascii="Times New Roman" w:eastAsia="Times New Roman" w:hAnsi="Times New Roman"/>
                <w:sz w:val="28"/>
                <w:szCs w:val="28"/>
                <w:lang w:eastAsia="ru-RU"/>
              </w:rPr>
              <w:t>;</w:t>
            </w:r>
          </w:p>
          <w:p w14:paraId="0FF479D0" w14:textId="5CD7C891" w:rsidR="00BB55EC" w:rsidRPr="00BB55EC" w:rsidRDefault="006924B2" w:rsidP="00A5057D">
            <w:pPr>
              <w:pStyle w:val="a7"/>
              <w:numPr>
                <w:ilvl w:val="0"/>
                <w:numId w:val="9"/>
              </w:numPr>
              <w:spacing w:after="0" w:line="240" w:lineRule="auto"/>
              <w:jc w:val="both"/>
              <w:rPr>
                <w:rFonts w:ascii="Times New Roman" w:eastAsia="Times New Roman" w:hAnsi="Times New Roman"/>
                <w:color w:val="000000" w:themeColor="text1"/>
                <w:sz w:val="28"/>
                <w:szCs w:val="28"/>
                <w:lang w:eastAsia="ru-RU"/>
              </w:rPr>
            </w:pPr>
            <w:r w:rsidRPr="00787611">
              <w:rPr>
                <w:rFonts w:ascii="Times New Roman" w:eastAsia="Times New Roman" w:hAnsi="Times New Roman"/>
                <w:color w:val="000000" w:themeColor="text1"/>
                <w:sz w:val="28"/>
                <w:szCs w:val="28"/>
                <w:lang w:eastAsia="ru-RU"/>
              </w:rPr>
              <w:t>Інструкці</w:t>
            </w:r>
            <w:r w:rsidR="004A00D0">
              <w:rPr>
                <w:rFonts w:ascii="Times New Roman" w:eastAsia="Times New Roman" w:hAnsi="Times New Roman"/>
                <w:color w:val="000000" w:themeColor="text1"/>
                <w:sz w:val="28"/>
                <w:szCs w:val="28"/>
                <w:lang w:eastAsia="ru-RU"/>
              </w:rPr>
              <w:t>ї</w:t>
            </w:r>
            <w:r w:rsidRPr="00787611">
              <w:rPr>
                <w:rFonts w:ascii="Times New Roman" w:eastAsia="Times New Roman" w:hAnsi="Times New Roman"/>
                <w:color w:val="000000" w:themeColor="text1"/>
                <w:sz w:val="28"/>
                <w:szCs w:val="28"/>
                <w:lang w:eastAsia="ru-RU"/>
              </w:rPr>
              <w:t xml:space="preserve"> про порядок ведення трудових книжок</w:t>
            </w:r>
            <w:r w:rsidR="00BB55EC">
              <w:rPr>
                <w:rFonts w:ascii="Times New Roman" w:eastAsia="Times New Roman" w:hAnsi="Times New Roman"/>
                <w:color w:val="000000" w:themeColor="text1"/>
                <w:sz w:val="28"/>
                <w:szCs w:val="28"/>
                <w:lang w:eastAsia="ru-RU"/>
              </w:rPr>
              <w:t>;</w:t>
            </w:r>
          </w:p>
          <w:p w14:paraId="75B4190F" w14:textId="24E07105" w:rsidR="00107BF7" w:rsidRDefault="00787611" w:rsidP="00A5057D">
            <w:pPr>
              <w:pStyle w:val="a7"/>
              <w:numPr>
                <w:ilvl w:val="0"/>
                <w:numId w:val="9"/>
              </w:numPr>
              <w:spacing w:after="0" w:line="240" w:lineRule="auto"/>
              <w:jc w:val="both"/>
              <w:rPr>
                <w:rFonts w:ascii="Times New Roman" w:eastAsia="Times New Roman" w:hAnsi="Times New Roman"/>
                <w:color w:val="000000" w:themeColor="text1"/>
                <w:sz w:val="28"/>
                <w:szCs w:val="28"/>
                <w:lang w:eastAsia="ru-RU"/>
              </w:rPr>
            </w:pPr>
            <w:r w:rsidRPr="00787611">
              <w:rPr>
                <w:rFonts w:ascii="Times New Roman" w:eastAsia="Times New Roman" w:hAnsi="Times New Roman"/>
                <w:color w:val="000000" w:themeColor="text1"/>
                <w:sz w:val="28"/>
                <w:szCs w:val="28"/>
                <w:lang w:eastAsia="ru-RU"/>
              </w:rPr>
              <w:t>Закон</w:t>
            </w:r>
            <w:r w:rsidR="004A00D0">
              <w:rPr>
                <w:rFonts w:ascii="Times New Roman" w:eastAsia="Times New Roman" w:hAnsi="Times New Roman"/>
                <w:color w:val="000000" w:themeColor="text1"/>
                <w:sz w:val="28"/>
                <w:szCs w:val="28"/>
                <w:lang w:val="ru-RU" w:eastAsia="ru-RU"/>
              </w:rPr>
              <w:t>у</w:t>
            </w:r>
            <w:r w:rsidRPr="00787611">
              <w:rPr>
                <w:rFonts w:ascii="Times New Roman" w:eastAsia="Times New Roman" w:hAnsi="Times New Roman"/>
                <w:color w:val="000000" w:themeColor="text1"/>
                <w:sz w:val="28"/>
                <w:szCs w:val="28"/>
                <w:lang w:eastAsia="ru-RU"/>
              </w:rPr>
              <w:t xml:space="preserve"> України «</w:t>
            </w:r>
            <w:r w:rsidR="00107BF7" w:rsidRPr="00787611">
              <w:rPr>
                <w:rFonts w:ascii="Times New Roman" w:eastAsia="Times New Roman" w:hAnsi="Times New Roman"/>
                <w:color w:val="000000" w:themeColor="text1"/>
                <w:sz w:val="28"/>
                <w:szCs w:val="28"/>
                <w:lang w:eastAsia="ru-RU"/>
              </w:rPr>
              <w:t>Про відпустки</w:t>
            </w:r>
            <w:r w:rsidRPr="00787611">
              <w:rPr>
                <w:rFonts w:ascii="Times New Roman" w:eastAsia="Times New Roman" w:hAnsi="Times New Roman"/>
                <w:color w:val="000000" w:themeColor="text1"/>
                <w:sz w:val="28"/>
                <w:szCs w:val="28"/>
                <w:lang w:eastAsia="ru-RU"/>
              </w:rPr>
              <w:t>»</w:t>
            </w:r>
            <w:r w:rsidR="00BB55EC">
              <w:rPr>
                <w:rFonts w:ascii="Times New Roman" w:eastAsia="Times New Roman" w:hAnsi="Times New Roman"/>
                <w:color w:val="000000" w:themeColor="text1"/>
                <w:sz w:val="28"/>
                <w:szCs w:val="28"/>
                <w:lang w:eastAsia="ru-RU"/>
              </w:rPr>
              <w:t>;</w:t>
            </w:r>
          </w:p>
          <w:p w14:paraId="7679A661" w14:textId="08235E71" w:rsidR="00BB55EC" w:rsidRPr="0053702E" w:rsidRDefault="00BB55EC" w:rsidP="00A5057D">
            <w:pPr>
              <w:pStyle w:val="TimesNewRoman"/>
              <w:numPr>
                <w:ilvl w:val="0"/>
                <w:numId w:val="9"/>
              </w:numPr>
              <w:tabs>
                <w:tab w:val="left" w:pos="0"/>
              </w:tabs>
              <w:spacing w:before="0"/>
              <w:jc w:val="both"/>
              <w:rPr>
                <w:b w:val="0"/>
                <w:color w:val="4F81BD" w:themeColor="accent1"/>
                <w:szCs w:val="28"/>
                <w:shd w:val="clear" w:color="auto" w:fill="FFFFFF"/>
              </w:rPr>
            </w:pPr>
            <w:r w:rsidRPr="0021405D">
              <w:rPr>
                <w:b w:val="0"/>
                <w:color w:val="000000"/>
                <w:szCs w:val="28"/>
                <w:shd w:val="clear" w:color="auto" w:fill="FFFFFF"/>
              </w:rPr>
              <w:lastRenderedPageBreak/>
              <w:t>Постанов</w:t>
            </w:r>
            <w:r w:rsidR="004A00D0">
              <w:rPr>
                <w:b w:val="0"/>
                <w:color w:val="000000"/>
                <w:szCs w:val="28"/>
                <w:shd w:val="clear" w:color="auto" w:fill="FFFFFF"/>
              </w:rPr>
              <w:t>и</w:t>
            </w:r>
            <w:r w:rsidRPr="0021405D">
              <w:rPr>
                <w:b w:val="0"/>
                <w:color w:val="000000"/>
                <w:szCs w:val="28"/>
                <w:shd w:val="clear" w:color="auto" w:fill="FFFFFF"/>
              </w:rPr>
              <w:t xml:space="preserve"> Кабінету Міністрів України </w:t>
            </w:r>
            <w:r w:rsidR="00A5057D">
              <w:rPr>
                <w:b w:val="0"/>
                <w:color w:val="000000"/>
                <w:szCs w:val="28"/>
                <w:shd w:val="clear" w:color="auto" w:fill="FFFFFF"/>
              </w:rPr>
              <w:t xml:space="preserve">            </w:t>
            </w:r>
            <w:r w:rsidRPr="0021405D">
              <w:rPr>
                <w:b w:val="0"/>
                <w:color w:val="000000"/>
                <w:szCs w:val="28"/>
                <w:shd w:val="clear" w:color="auto" w:fill="FFFFFF"/>
              </w:rPr>
              <w:t>«Про порядок обчислення стажу державної служби»</w:t>
            </w:r>
            <w:r>
              <w:rPr>
                <w:b w:val="0"/>
                <w:color w:val="000000"/>
                <w:szCs w:val="28"/>
                <w:shd w:val="clear" w:color="auto" w:fill="FFFFFF"/>
              </w:rPr>
              <w:t>;</w:t>
            </w:r>
          </w:p>
          <w:p w14:paraId="399E57A4" w14:textId="515C99FE" w:rsidR="00107BF7" w:rsidRPr="00A008EE" w:rsidRDefault="00A008EE" w:rsidP="00A5057D">
            <w:pPr>
              <w:pStyle w:val="a7"/>
              <w:numPr>
                <w:ilvl w:val="0"/>
                <w:numId w:val="9"/>
              </w:numPr>
              <w:spacing w:after="0" w:line="240" w:lineRule="auto"/>
              <w:jc w:val="both"/>
              <w:rPr>
                <w:rFonts w:ascii="Times New Roman" w:eastAsia="Times New Roman" w:hAnsi="Times New Roman"/>
                <w:color w:val="000000" w:themeColor="text1"/>
                <w:sz w:val="28"/>
                <w:szCs w:val="28"/>
                <w:lang w:eastAsia="ru-RU"/>
              </w:rPr>
            </w:pPr>
            <w:r w:rsidRPr="00A008EE">
              <w:rPr>
                <w:rFonts w:ascii="Times New Roman" w:hAnsi="Times New Roman"/>
                <w:sz w:val="28"/>
                <w:szCs w:val="28"/>
                <w:shd w:val="clear" w:color="auto" w:fill="FFFFFF"/>
              </w:rPr>
              <w:t>Закон</w:t>
            </w:r>
            <w:r w:rsidR="004A00D0">
              <w:rPr>
                <w:rFonts w:ascii="Times New Roman" w:hAnsi="Times New Roman"/>
                <w:sz w:val="28"/>
                <w:szCs w:val="28"/>
                <w:shd w:val="clear" w:color="auto" w:fill="FFFFFF"/>
                <w:lang w:val="ru-RU"/>
              </w:rPr>
              <w:t>у</w:t>
            </w:r>
            <w:r w:rsidRPr="00A008EE">
              <w:rPr>
                <w:rFonts w:ascii="Times New Roman" w:hAnsi="Times New Roman"/>
                <w:sz w:val="28"/>
                <w:szCs w:val="28"/>
                <w:shd w:val="clear" w:color="auto" w:fill="FFFFFF"/>
              </w:rPr>
              <w:t xml:space="preserve"> України </w:t>
            </w:r>
            <w:r w:rsidR="004657A8">
              <w:rPr>
                <w:rFonts w:ascii="Times New Roman" w:hAnsi="Times New Roman"/>
                <w:sz w:val="28"/>
                <w:szCs w:val="28"/>
                <w:shd w:val="clear" w:color="auto" w:fill="FFFFFF"/>
              </w:rPr>
              <w:t>«</w:t>
            </w:r>
            <w:r w:rsidRPr="00A008EE">
              <w:rPr>
                <w:rFonts w:ascii="Times New Roman" w:hAnsi="Times New Roman"/>
                <w:sz w:val="28"/>
                <w:szCs w:val="28"/>
                <w:shd w:val="clear" w:color="auto" w:fill="FFFFFF"/>
              </w:rPr>
              <w:t>Про внесення змін до деяких законодавчих актів України щодо обліку трудової діяльності працівника в електронній формі</w:t>
            </w:r>
            <w:r w:rsidR="004657A8">
              <w:rPr>
                <w:rFonts w:ascii="Times New Roman" w:hAnsi="Times New Roman"/>
                <w:sz w:val="28"/>
                <w:szCs w:val="28"/>
                <w:shd w:val="clear" w:color="auto" w:fill="FFFFFF"/>
              </w:rPr>
              <w:t>»</w:t>
            </w:r>
            <w:r>
              <w:rPr>
                <w:rFonts w:ascii="Times New Roman" w:hAnsi="Times New Roman"/>
                <w:sz w:val="28"/>
                <w:szCs w:val="28"/>
                <w:shd w:val="clear" w:color="auto" w:fill="FFFFFF"/>
              </w:rPr>
              <w:t>.</w:t>
            </w:r>
          </w:p>
        </w:tc>
      </w:tr>
    </w:tbl>
    <w:p w14:paraId="13B2B410" w14:textId="19324D76"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0B22753A"/>
    <w:lvl w:ilvl="0" w:tplc="AA983842">
      <w:start w:val="3"/>
      <w:numFmt w:val="bullet"/>
      <w:lvlText w:val="-"/>
      <w:lvlJc w:val="left"/>
      <w:pPr>
        <w:ind w:left="493"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3F140B"/>
    <w:multiLevelType w:val="hybridMultilevel"/>
    <w:tmpl w:val="CF7C3E38"/>
    <w:lvl w:ilvl="0" w:tplc="3738B642">
      <w:numFmt w:val="bullet"/>
      <w:lvlText w:val="-"/>
      <w:lvlJc w:val="left"/>
      <w:pPr>
        <w:ind w:left="435" w:hanging="360"/>
      </w:pPr>
      <w:rPr>
        <w:rFonts w:ascii="Times New Roman" w:eastAsia="Calibri" w:hAnsi="Times New Roman" w:cs="Times New Roman"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1489E"/>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07BF7"/>
    <w:rsid w:val="00112963"/>
    <w:rsid w:val="00124533"/>
    <w:rsid w:val="00124E11"/>
    <w:rsid w:val="001361EE"/>
    <w:rsid w:val="00141E21"/>
    <w:rsid w:val="00151B65"/>
    <w:rsid w:val="001906FE"/>
    <w:rsid w:val="001928A3"/>
    <w:rsid w:val="001B21B5"/>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F2D"/>
    <w:rsid w:val="003E072C"/>
    <w:rsid w:val="003E5820"/>
    <w:rsid w:val="003E6ACE"/>
    <w:rsid w:val="00432F52"/>
    <w:rsid w:val="0043411D"/>
    <w:rsid w:val="0044659E"/>
    <w:rsid w:val="004657A8"/>
    <w:rsid w:val="00472FF6"/>
    <w:rsid w:val="00474730"/>
    <w:rsid w:val="00480909"/>
    <w:rsid w:val="004A00D0"/>
    <w:rsid w:val="004A2C7C"/>
    <w:rsid w:val="004C30CE"/>
    <w:rsid w:val="004D4788"/>
    <w:rsid w:val="004E344F"/>
    <w:rsid w:val="00502A99"/>
    <w:rsid w:val="00506888"/>
    <w:rsid w:val="00512296"/>
    <w:rsid w:val="0052255F"/>
    <w:rsid w:val="005226AB"/>
    <w:rsid w:val="00542F83"/>
    <w:rsid w:val="005447F0"/>
    <w:rsid w:val="00550B01"/>
    <w:rsid w:val="005577C2"/>
    <w:rsid w:val="00570267"/>
    <w:rsid w:val="00572AE6"/>
    <w:rsid w:val="005A03F2"/>
    <w:rsid w:val="005C523C"/>
    <w:rsid w:val="005D1DBA"/>
    <w:rsid w:val="005E1EB8"/>
    <w:rsid w:val="00600A2A"/>
    <w:rsid w:val="006175DC"/>
    <w:rsid w:val="00633474"/>
    <w:rsid w:val="00637349"/>
    <w:rsid w:val="00640D8B"/>
    <w:rsid w:val="006467E1"/>
    <w:rsid w:val="0064786F"/>
    <w:rsid w:val="006571B7"/>
    <w:rsid w:val="006856D4"/>
    <w:rsid w:val="006924B2"/>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0BEA"/>
    <w:rsid w:val="00762BEC"/>
    <w:rsid w:val="0077408D"/>
    <w:rsid w:val="007771B1"/>
    <w:rsid w:val="00783DE8"/>
    <w:rsid w:val="00787316"/>
    <w:rsid w:val="00787611"/>
    <w:rsid w:val="00787EEB"/>
    <w:rsid w:val="007A367B"/>
    <w:rsid w:val="007A61B5"/>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057F"/>
    <w:rsid w:val="009D1DC8"/>
    <w:rsid w:val="009D77C6"/>
    <w:rsid w:val="00A008EE"/>
    <w:rsid w:val="00A02406"/>
    <w:rsid w:val="00A14BC8"/>
    <w:rsid w:val="00A177BD"/>
    <w:rsid w:val="00A207F6"/>
    <w:rsid w:val="00A3374C"/>
    <w:rsid w:val="00A363F0"/>
    <w:rsid w:val="00A36BE9"/>
    <w:rsid w:val="00A40A21"/>
    <w:rsid w:val="00A46B65"/>
    <w:rsid w:val="00A5057D"/>
    <w:rsid w:val="00A53F36"/>
    <w:rsid w:val="00A62160"/>
    <w:rsid w:val="00A62BC1"/>
    <w:rsid w:val="00A75FC4"/>
    <w:rsid w:val="00A80CF5"/>
    <w:rsid w:val="00A81544"/>
    <w:rsid w:val="00A86380"/>
    <w:rsid w:val="00AB3C9D"/>
    <w:rsid w:val="00AC46FE"/>
    <w:rsid w:val="00AD0F74"/>
    <w:rsid w:val="00AD33FB"/>
    <w:rsid w:val="00B0543C"/>
    <w:rsid w:val="00B16328"/>
    <w:rsid w:val="00B2186B"/>
    <w:rsid w:val="00B52F92"/>
    <w:rsid w:val="00B64915"/>
    <w:rsid w:val="00B814B5"/>
    <w:rsid w:val="00B82234"/>
    <w:rsid w:val="00B9372B"/>
    <w:rsid w:val="00BA795F"/>
    <w:rsid w:val="00BB06F6"/>
    <w:rsid w:val="00BB1F30"/>
    <w:rsid w:val="00BB31D4"/>
    <w:rsid w:val="00BB55EC"/>
    <w:rsid w:val="00BD02BB"/>
    <w:rsid w:val="00BD3540"/>
    <w:rsid w:val="00BD781D"/>
    <w:rsid w:val="00BE5FEE"/>
    <w:rsid w:val="00C023A1"/>
    <w:rsid w:val="00C101FD"/>
    <w:rsid w:val="00C13933"/>
    <w:rsid w:val="00C1733F"/>
    <w:rsid w:val="00C30A78"/>
    <w:rsid w:val="00C44262"/>
    <w:rsid w:val="00C47F82"/>
    <w:rsid w:val="00C626F0"/>
    <w:rsid w:val="00C64C7E"/>
    <w:rsid w:val="00C7167F"/>
    <w:rsid w:val="00C85922"/>
    <w:rsid w:val="00C908EB"/>
    <w:rsid w:val="00CC305F"/>
    <w:rsid w:val="00CD20A5"/>
    <w:rsid w:val="00D0345A"/>
    <w:rsid w:val="00D0537A"/>
    <w:rsid w:val="00D12A1C"/>
    <w:rsid w:val="00D315AB"/>
    <w:rsid w:val="00D37466"/>
    <w:rsid w:val="00D37539"/>
    <w:rsid w:val="00D43260"/>
    <w:rsid w:val="00D5369A"/>
    <w:rsid w:val="00D6043B"/>
    <w:rsid w:val="00D735C7"/>
    <w:rsid w:val="00D76FE3"/>
    <w:rsid w:val="00D778C5"/>
    <w:rsid w:val="00D779EC"/>
    <w:rsid w:val="00D86862"/>
    <w:rsid w:val="00D9176B"/>
    <w:rsid w:val="00D94D0C"/>
    <w:rsid w:val="00D97E76"/>
    <w:rsid w:val="00DA71F2"/>
    <w:rsid w:val="00DB0936"/>
    <w:rsid w:val="00DC06EC"/>
    <w:rsid w:val="00DC0CFE"/>
    <w:rsid w:val="00DD3E4D"/>
    <w:rsid w:val="00DE0EF6"/>
    <w:rsid w:val="00DE5774"/>
    <w:rsid w:val="00DF79BA"/>
    <w:rsid w:val="00E0020F"/>
    <w:rsid w:val="00E04B91"/>
    <w:rsid w:val="00E22FF3"/>
    <w:rsid w:val="00E36D71"/>
    <w:rsid w:val="00E5199A"/>
    <w:rsid w:val="00E54F18"/>
    <w:rsid w:val="00E570E2"/>
    <w:rsid w:val="00E641D9"/>
    <w:rsid w:val="00E94EC3"/>
    <w:rsid w:val="00E9773A"/>
    <w:rsid w:val="00E9785D"/>
    <w:rsid w:val="00EB214B"/>
    <w:rsid w:val="00EC099C"/>
    <w:rsid w:val="00ED61B1"/>
    <w:rsid w:val="00ED68F7"/>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customStyle="1" w:styleId="1">
    <w:name w:val="Незакрита згадка1"/>
    <w:basedOn w:val="a0"/>
    <w:uiPriority w:val="99"/>
    <w:semiHidden/>
    <w:unhideWhenUsed/>
    <w:rsid w:val="00570267"/>
    <w:rPr>
      <w:color w:val="605E5C"/>
      <w:shd w:val="clear" w:color="auto" w:fill="E1DFDD"/>
    </w:rPr>
  </w:style>
  <w:style w:type="character" w:customStyle="1" w:styleId="messagemeta">
    <w:name w:val="messagemeta"/>
    <w:basedOn w:val="a0"/>
    <w:rsid w:val="00760BEA"/>
  </w:style>
  <w:style w:type="character" w:customStyle="1" w:styleId="message-time">
    <w:name w:val="message-time"/>
    <w:basedOn w:val="a0"/>
    <w:rsid w:val="00760BEA"/>
  </w:style>
  <w:style w:type="paragraph" w:customStyle="1" w:styleId="TimesNewRoman">
    <w:name w:val="Стиль Центровка + Times New Roman"/>
    <w:basedOn w:val="a"/>
    <w:rsid w:val="00BB55EC"/>
    <w:pPr>
      <w:suppressAutoHyphens/>
      <w:spacing w:before="120" w:after="0" w:line="240" w:lineRule="auto"/>
      <w:jc w:val="center"/>
    </w:pPr>
    <w:rPr>
      <w:rFonts w:ascii="Times New Roman" w:eastAsia="Times New Roman" w:hAnsi="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238293164">
      <w:bodyDiv w:val="1"/>
      <w:marLeft w:val="0"/>
      <w:marRight w:val="0"/>
      <w:marTop w:val="0"/>
      <w:marBottom w:val="0"/>
      <w:divBdr>
        <w:top w:val="none" w:sz="0" w:space="0" w:color="auto"/>
        <w:left w:val="none" w:sz="0" w:space="0" w:color="auto"/>
        <w:bottom w:val="none" w:sz="0" w:space="0" w:color="auto"/>
        <w:right w:val="none" w:sz="0" w:space="0" w:color="auto"/>
      </w:divBdr>
      <w:divsChild>
        <w:div w:id="593896904">
          <w:marLeft w:val="0"/>
          <w:marRight w:val="0"/>
          <w:marTop w:val="0"/>
          <w:marBottom w:val="0"/>
          <w:divBdr>
            <w:top w:val="none" w:sz="0" w:space="0" w:color="auto"/>
            <w:left w:val="none" w:sz="0" w:space="0" w:color="auto"/>
            <w:bottom w:val="none" w:sz="0" w:space="0" w:color="auto"/>
            <w:right w:val="none" w:sz="0" w:space="0" w:color="auto"/>
          </w:divBdr>
        </w:div>
      </w:divsChild>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0F07-5804-49A8-8239-E594D973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1608</Words>
  <Characters>9171</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15</cp:revision>
  <cp:lastPrinted>2024-05-28T06:31:00Z</cp:lastPrinted>
  <dcterms:created xsi:type="dcterms:W3CDTF">2024-05-23T09:51:00Z</dcterms:created>
  <dcterms:modified xsi:type="dcterms:W3CDTF">2024-05-28T06:33:00Z</dcterms:modified>
</cp:coreProperties>
</file>